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A9BA" w14:textId="77777777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7C32DC6" w14:textId="77777777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5BFB94D" w14:textId="77777777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734BDE8" w14:textId="77777777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D661539" w14:textId="77777777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2386AE6" w14:textId="77777777" w:rsidR="00C95FB5" w:rsidRPr="00C95FB5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</w:t>
      </w:r>
      <w:r w:rsidRPr="00C95FB5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>ФэнсДи, КС (140 г/л клотианидина + 100 г/л лямбда-цигалотрина)</w:t>
      </w:r>
    </w:p>
    <w:p w14:paraId="7EC13029" w14:textId="2969DFAF" w:rsidR="00C95FB5" w:rsidRPr="00E26153" w:rsidRDefault="00C95FB5" w:rsidP="00C95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4618C41" w14:textId="77777777" w:rsidR="00C95FB5" w:rsidRPr="00E26153" w:rsidRDefault="00C95FB5" w:rsidP="00C95FB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D4E8117" w14:textId="77777777" w:rsidR="00C95FB5" w:rsidRPr="00E26153" w:rsidRDefault="00C95FB5" w:rsidP="00C95FB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07BB2347" w14:textId="77777777" w:rsidR="00C95FB5" w:rsidRPr="00E26153" w:rsidRDefault="00C95FB5" w:rsidP="00C95FB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31451F0E" w14:textId="77777777" w:rsidR="00C95FB5" w:rsidRPr="00E26153" w:rsidRDefault="00C95FB5" w:rsidP="00C95FB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3C521C5" w14:textId="77777777" w:rsidR="00C95FB5" w:rsidRPr="00E26153" w:rsidRDefault="00C95FB5" w:rsidP="00C95FB5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CAD598E" w14:textId="77777777" w:rsidR="00C95FB5" w:rsidRPr="00E26153" w:rsidRDefault="00C95FB5" w:rsidP="00C95FB5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151985F" w14:textId="77777777" w:rsidR="00C95FB5" w:rsidRPr="00E26153" w:rsidRDefault="00C95FB5" w:rsidP="00C95FB5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24F2AAF" w14:textId="77777777" w:rsidR="00C95FB5" w:rsidRPr="00E26153" w:rsidRDefault="00C95FB5" w:rsidP="00C95FB5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22561ED" w14:textId="77777777" w:rsidR="00C95FB5" w:rsidRPr="00E26153" w:rsidRDefault="00C95FB5" w:rsidP="00C95FB5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F2A9F95" w14:textId="77777777" w:rsidR="00C95FB5" w:rsidRPr="00E26153" w:rsidRDefault="00C95FB5" w:rsidP="00C95FB5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138F2D8" w14:textId="77777777" w:rsidR="00C95FB5" w:rsidRPr="00E26153" w:rsidRDefault="00C95FB5" w:rsidP="00C95FB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0C90888" w14:textId="77777777" w:rsidR="00C95FB5" w:rsidRPr="00E26153" w:rsidRDefault="00C95FB5" w:rsidP="00C95FB5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B592EDC" w14:textId="77777777" w:rsidR="00C95FB5" w:rsidRPr="00E26153" w:rsidRDefault="00C95FB5" w:rsidP="00C95FB5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7678584" w14:textId="1AF7FF8D" w:rsidR="00C95FB5" w:rsidRPr="00E26153" w:rsidRDefault="00B055FA" w:rsidP="00C95FB5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2025</w:t>
      </w:r>
      <w:r w:rsidR="00C95FB5"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="00C95FB5" w:rsidRPr="00E26153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="00C95FB5"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1979D965" w14:textId="77777777" w:rsidR="00C95FB5" w:rsidRPr="00E26153" w:rsidRDefault="00C95FB5" w:rsidP="0066479C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85841198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95B342" w14:textId="77777777" w:rsidR="00C95FB5" w:rsidRPr="00E26153" w:rsidRDefault="00C95FB5" w:rsidP="006647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40AD453" w14:textId="77777777" w:rsidR="00C95FB5" w:rsidRPr="00E26153" w:rsidRDefault="00C95FB5" w:rsidP="006647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08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2024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5E805CFA" w14:textId="499E4C9D" w:rsidR="00C95FB5" w:rsidRPr="00E26153" w:rsidRDefault="00C95FB5" w:rsidP="00C95FB5">
      <w:pPr>
        <w:tabs>
          <w:tab w:val="num" w:pos="0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/>
          <w:color w:val="000000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Регистрантом</w:t>
      </w:r>
      <w:r w:rsidRPr="00E2615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препарата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  <w14:ligatures w14:val="none"/>
        </w:rPr>
        <w:t>является ООО «ПРОЛАЙН»</w:t>
      </w:r>
      <w:r w:rsidRPr="00E26153">
        <w:rPr>
          <w:rFonts w:ascii="Times New Roman" w:eastAsia="Calibri" w:hAnsi="Times New Roman"/>
          <w:color w:val="000000"/>
          <w:kern w:val="0"/>
          <w:sz w:val="28"/>
          <w:szCs w:val="28"/>
          <w14:ligatures w14:val="none"/>
        </w:rPr>
        <w:t>.</w:t>
      </w:r>
    </w:p>
    <w:p w14:paraId="7D7BC127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0FADE94F" w14:textId="77777777" w:rsidR="00C95FB5" w:rsidRPr="00E26153" w:rsidRDefault="00C95FB5" w:rsidP="00C95FB5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1DDC4428" w14:textId="77777777" w:rsidR="00C95FB5" w:rsidRPr="00E26153" w:rsidRDefault="00C95FB5" w:rsidP="00C95FB5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262F7ECF" w14:textId="77777777" w:rsidR="00C95FB5" w:rsidRPr="00E26153" w:rsidRDefault="00C95FB5" w:rsidP="00C95FB5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0720A198" w14:textId="77777777" w:rsidR="00C95FB5" w:rsidRPr="00E26153" w:rsidRDefault="00C95FB5" w:rsidP="00C95FB5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09E40842" w14:textId="04E1E2A2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Ф. Эрисмана» Роспотребнадзора 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07.11.2024 г., 11.11.2024 г.,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факультетом почвоведения МГУ им. М. В. Ломоносова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06.12.2024 г.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ФГБНУ ВИЗР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от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16.08.2024 г.</w:t>
      </w:r>
    </w:p>
    <w:p w14:paraId="0C1D7CC2" w14:textId="77777777" w:rsidR="00C95FB5" w:rsidRPr="00E26153" w:rsidRDefault="00C95FB5" w:rsidP="00C95FB5">
      <w:pPr>
        <w:spacing w:line="256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8"/>
          <w:szCs w:val="28"/>
        </w:rPr>
      </w:sdtEndPr>
      <w:sdtContent>
        <w:p w14:paraId="6247DB77" w14:textId="77777777" w:rsidR="00C95FB5" w:rsidRPr="00E26153" w:rsidRDefault="00C95FB5" w:rsidP="00C95FB5">
          <w:pPr>
            <w:keepNext/>
            <w:keepLines/>
            <w:spacing w:before="240"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E26153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175BF830" w14:textId="5B52C8F7" w:rsidR="008F39D7" w:rsidRPr="008F39D7" w:rsidRDefault="00C95FB5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8F39D7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8F39D7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8F39D7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5841198" w:history="1">
            <w:r w:rsidR="008F39D7"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АННОТАЦИЯ</w:t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_Toc185841198 \h </w:instrText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8F39D7"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E4CFE6A" w14:textId="76DFC213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199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 ОБЩИЕ ПОЛОЖЕНИЯ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_Toc185841199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C8EC18" w14:textId="6034129B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0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_Toc185841200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162869" w14:textId="53E2611B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1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2.1. Объекты, на которых намечено применение пестицида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_Toc185841201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2194039" w14:textId="21FC8A7D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2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2.2. </w:t>
            </w:r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_Toc185841202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DC1C31D" w14:textId="0EA56166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3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_Toc185841203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16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672BC5" w14:textId="2E3EDC17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4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 ПОЯСНИТЕЛЬНАЯ ЗАПИСКА ПО ОБОСНОВЫВАЮЩЕЙ ДОКУМЕНТАЦИИ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_Toc185841204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06DE56" w14:textId="09D899B4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5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3.1. Общие </w:t>
            </w:r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ar-SA"/>
              </w:rPr>
              <w:t>сведения об объекте государственной экологической экспертизы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_Toc185841205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8C64CF" w14:textId="6FA47704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6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_Toc185841206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040B54" w14:textId="62E677AD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7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3.3. Физико-химические свойства действующих веществ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_Toc185841207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335CD9" w14:textId="1901F2EB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8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3.4. Физико-химические свойства технического продукта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_Toc185841208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7DC7AD" w14:textId="7DDCE17F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09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3.5. Физико-химические свойства препаративной формы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_Toc185841209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61FF54" w14:textId="013519D2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0" w:history="1">
            <w:r w:rsidRPr="008F39D7">
              <w:rPr>
                <w:rStyle w:val="ad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>4. ЦЕЛЬ И ПОТРЕБНОСТЬ РЕАЛИЗАЦИИ НАМЕЧАЕМОЙ ХОЗЯЙСТВЕННОЙ ДЕЯТЕЛЬНОСТИ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_Toc185841210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8D1E4B" w14:textId="3A84503C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1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 w:bidi="ru-RU"/>
              </w:rPr>
              <w:t>ФэнсДи, КС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_Toc185841211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84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D008D9" w14:textId="52813D07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2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5.1. Оценка воздействия на атмосферный воздух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_Toc185841212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84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1F0525C" w14:textId="3868B67D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3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5.2. Оценка воздействия на поверхностные водные объекты. Водопотребление и водоотведение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_Toc185841213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84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94720E" w14:textId="79F1A866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4" w:history="1">
            <w:r w:rsidRPr="008F39D7">
              <w:rPr>
                <w:rStyle w:val="ad"/>
                <w:rFonts w:ascii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5.3. </w:t>
            </w:r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геологическую среду и подземные воды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_Toc185841214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85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E86CBC" w14:textId="6B4715CA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5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5.4. </w:t>
            </w:r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почвенный покров и земельные ресурсы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_Toc185841215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85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A046A2" w14:textId="6A6EAD49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6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Оценка воздействия на растительный и животный мир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_Toc185841216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86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C282A0" w14:textId="691450FE" w:rsidR="008F39D7" w:rsidRPr="008F39D7" w:rsidRDefault="008F39D7" w:rsidP="008F39D7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7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 Воздействие на животный мир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_Toc185841217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86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1A22CB" w14:textId="26F591FA" w:rsidR="008F39D7" w:rsidRPr="008F39D7" w:rsidRDefault="008F39D7" w:rsidP="008F39D7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8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5.5.1.1. Наземные позвоночные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_Toc185841218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86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CB5AA73" w14:textId="007BBF26" w:rsidR="008F39D7" w:rsidRPr="008F39D7" w:rsidRDefault="008F39D7" w:rsidP="008F39D7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19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5.5.1.2. Водные организмы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_Toc185841219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87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58DC69" w14:textId="05AD8920" w:rsidR="008F39D7" w:rsidRPr="008F39D7" w:rsidRDefault="008F39D7" w:rsidP="008F39D7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0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5.5.1.3. Медоносные пчелы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_Toc185841220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87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0C91CC" w14:textId="60DCF87F" w:rsidR="008F39D7" w:rsidRPr="008F39D7" w:rsidRDefault="008F39D7" w:rsidP="008F39D7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1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5.5.1.4. Дождевые черви и почвенные микроорганизмы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_Toc185841221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87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41F6EE" w14:textId="2055653A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2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5.6. </w:t>
            </w:r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_Toc185841222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88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AAEEA9" w14:textId="09016400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3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_Toc185841223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90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92C04F" w14:textId="6C3D4372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4" w:history="1"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6.1. Мероприятия по охране атмосферного воздуха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_Toc185841224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90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E8545D" w14:textId="6D2E3287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5" w:history="1"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6.2. Мероприятия по охране водных ресурсов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_Toc185841225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90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F9606E" w14:textId="455FA87A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6" w:history="1"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6.3. Мероприятия по охране геологической среды и подземных вод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_Toc185841226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91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F5447C" w14:textId="60DACABE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7" w:history="1">
            <w:r w:rsidRPr="008F39D7">
              <w:rPr>
                <w:rStyle w:val="ad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6.4. </w:t>
            </w:r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Мероприятия по охране почвенного покрова и земельных ресурсов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_Toc185841227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91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5131CD" w14:textId="44AA7A42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8" w:history="1"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_Toc185841228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92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F03666" w14:textId="66FC60F6" w:rsidR="008F39D7" w:rsidRPr="008F39D7" w:rsidRDefault="008F39D7" w:rsidP="008F39D7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29" w:history="1">
            <w:r w:rsidRPr="008F39D7">
              <w:rPr>
                <w:rStyle w:val="ad"/>
                <w:rFonts w:ascii="Times New Roman" w:hAnsi="Times New Roman"/>
                <w:noProof/>
                <w:sz w:val="24"/>
                <w:szCs w:val="24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_Toc185841229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94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63D859" w14:textId="6D602D84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30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_Toc185841230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97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6F9A62" w14:textId="18435292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31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8. РЕЗЮМЕ НЕТЕХНИЧЕСКОГО ХАРАКТЕРА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_Toc185841231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98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828974" w14:textId="7E88AD3A" w:rsidR="008F39D7" w:rsidRPr="008F39D7" w:rsidRDefault="008F39D7" w:rsidP="008F39D7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5841232" w:history="1">
            <w:r w:rsidRPr="008F39D7">
              <w:rPr>
                <w:rStyle w:val="ad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_Toc185841232 \h </w:instrTex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104</w:t>
            </w:r>
            <w:r w:rsidRPr="008F39D7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11C591" w14:textId="54DFF7B0" w:rsidR="00C95FB5" w:rsidRDefault="00C95FB5" w:rsidP="00C95FB5">
          <w:pPr>
            <w:spacing w:after="0" w:line="360" w:lineRule="auto"/>
            <w:ind w:firstLine="567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8F39D7">
            <w:rPr>
              <w:rFonts w:ascii="Times New Roman" w:eastAsia="Aptos" w:hAnsi="Times New Roman" w:cs="Times New Roman"/>
              <w:kern w:val="0"/>
              <w:sz w:val="24"/>
              <w:szCs w:val="24"/>
              <w14:ligatures w14:val="none"/>
            </w:rPr>
            <w:fldChar w:fldCharType="end"/>
          </w:r>
        </w:p>
      </w:sdtContent>
    </w:sdt>
    <w:p w14:paraId="49D5170E" w14:textId="77777777" w:rsidR="00C95FB5" w:rsidRPr="00E26153" w:rsidRDefault="00C95FB5" w:rsidP="00C95FB5">
      <w:pPr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0EE24397" w14:textId="77777777" w:rsidR="00C95FB5" w:rsidRPr="00E26153" w:rsidRDefault="00C95FB5" w:rsidP="00C95FB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85841199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947A09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E9A00B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E261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312FC99E" w14:textId="77777777" w:rsidR="00FD0272" w:rsidRPr="00E02D38" w:rsidRDefault="00FD0272" w:rsidP="00FD02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E02D3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Pr="00E02D3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2DDC2F6A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7313D424" w14:textId="40865D60" w:rsidR="00C95FB5" w:rsidRPr="00455D9A" w:rsidRDefault="00455D9A" w:rsidP="00455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ООО «ПРОЛАЙН», ОГРН </w:t>
      </w:r>
      <w:r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1230200002020.</w:t>
      </w:r>
    </w:p>
    <w:p w14:paraId="389302EF" w14:textId="5CDDE2D9" w:rsidR="00455D9A" w:rsidRPr="00455D9A" w:rsidRDefault="00C95FB5" w:rsidP="00455D9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="00455D9A"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453265, Республика Башкортостан, г.о. город Салават, г. Салават, ул. Малыгина, д.</w:t>
      </w:r>
      <w:r w:rsid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55D9A"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2, кв.</w:t>
      </w:r>
      <w:r w:rsid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455D9A"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8</w:t>
      </w:r>
      <w:r w:rsid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527887E7" w14:textId="7AE461E3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632999EF" w14:textId="68D6AA2D" w:rsidR="00455D9A" w:rsidRPr="00455D9A" w:rsidRDefault="00C95FB5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Действующ</w:t>
      </w:r>
      <w:r w:rsidR="00356EA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его</w:t>
      </w: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веществ</w:t>
      </w:r>
      <w:r w:rsidR="00356EA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а</w:t>
      </w: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="00455D9A" w:rsidRPr="00455D9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клотианидина</w:t>
      </w:r>
      <w:r w:rsidR="00455D9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57724EFB" w14:textId="1B978BE1" w:rsidR="00455D9A" w:rsidRP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Шаньдун Вэйфанг Рейнбов Кемикал Ко., Лтд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64906879" w14:textId="68C65429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Зона экономического развития Би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ьхай, Вэйфанг, Шаньдун, 262737, Китай.</w:t>
      </w:r>
    </w:p>
    <w:p w14:paraId="6C9C8EA9" w14:textId="7A81BEE7" w:rsidR="00356EAA" w:rsidRPr="00455D9A" w:rsidRDefault="00356EAA" w:rsidP="00356E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Действующ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его</w:t>
      </w: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веществ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а</w:t>
      </w:r>
      <w:r w:rsidRPr="00E26153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Pr="00455D9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лямбда-цигалотри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на:</w:t>
      </w:r>
    </w:p>
    <w:p w14:paraId="34BA95CF" w14:textId="77777777" w:rsidR="00356EAA" w:rsidRPr="00455D9A" w:rsidRDefault="00356EAA" w:rsidP="00356E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Шаньдун Вэйфанг Рейнбов Кемикал Ко., Лтд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7511E3DD" w14:textId="77777777" w:rsidR="00356EAA" w:rsidRDefault="00356EAA" w:rsidP="00356EA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Зона экономического развития Би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ьхай, Вэйфанг, Шаньдун, 262737, Китай.</w:t>
      </w:r>
    </w:p>
    <w:p w14:paraId="2E791676" w14:textId="58603BE8" w:rsidR="00455D9A" w:rsidRPr="00455D9A" w:rsidRDefault="00455D9A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455D9A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Препаративной формы:</w:t>
      </w:r>
    </w:p>
    <w:p w14:paraId="65C57364" w14:textId="77777777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Шаньдун Вэйфанг Рейнбов Кемикал Ко., Лтд, </w:t>
      </w:r>
    </w:p>
    <w:p w14:paraId="720E02B9" w14:textId="77777777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Зона экономического развития Би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ьхай, Вэйфанг, Шаньдун, 262737, Китай; </w:t>
      </w:r>
    </w:p>
    <w:p w14:paraId="7363A6E3" w14:textId="5B4670AE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Нанжинг Эссенце Файне-Кемикал Ко., Лтд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7D86A8F6" w14:textId="071B0073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4 этаж, Билдинг 5, № 150 Пубин Роад, Нанжинг, 211800,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520BB943" w14:textId="77777777" w:rsidR="00455D9A" w:rsidRPr="0044211E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</w:pP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>Н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>а производственной площадке</w:t>
      </w: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>: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  <w:u w:val="single"/>
        </w:rPr>
        <w:t xml:space="preserve"> </w:t>
      </w:r>
    </w:p>
    <w:p w14:paraId="137CE664" w14:textId="6454F6B2" w:rsid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Джангсу Айджин Агрокемикал Ко., Лтд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6E5BF7CD" w14:textId="36F15B46" w:rsidR="00455D9A" w:rsidRPr="00455D9A" w:rsidRDefault="00455D9A" w:rsidP="00455D9A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55D9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№ 65, Шуансян Роад, Сюнджоу Сабдистрикт, Лухэ Дистрикт, Нанжинг, 211511, Китай.</w:t>
      </w:r>
    </w:p>
    <w:p w14:paraId="5013F043" w14:textId="77777777" w:rsidR="0044211E" w:rsidRPr="0044211E" w:rsidRDefault="0044211E" w:rsidP="004421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ООО «Доктор Фармер»</w:t>
      </w:r>
    </w:p>
    <w:p w14:paraId="27F523FE" w14:textId="77777777" w:rsidR="0044211E" w:rsidRPr="0044211E" w:rsidRDefault="0044211E" w:rsidP="004421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Адрес: 632383, Новосибирская область, район Куйбышевский, город Куйбышев, ул. Садовое кольцо, дом 1, Россия.</w:t>
      </w:r>
    </w:p>
    <w:p w14:paraId="0340A202" w14:textId="6A956879" w:rsidR="0044211E" w:rsidRPr="0044211E" w:rsidRDefault="0044211E" w:rsidP="004421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44211E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Лицо, осуществляющее расфасовку препарата на территории Российской</w:t>
      </w:r>
      <w:r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 </w:t>
      </w:r>
      <w:r w:rsidRPr="0044211E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Федерации:</w:t>
      </w:r>
    </w:p>
    <w:p w14:paraId="7502D71B" w14:textId="351CBFAD" w:rsidR="0044211E" w:rsidRDefault="0044211E" w:rsidP="004421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ООО «Доктор Фармер»</w:t>
      </w:r>
    </w:p>
    <w:p w14:paraId="6AC59A56" w14:textId="77777777" w:rsidR="0044211E" w:rsidRPr="0044211E" w:rsidRDefault="0044211E" w:rsidP="0044211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Адрес: </w:t>
      </w:r>
      <w:r w:rsidRPr="0044211E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632383, Новосибирская область, район Куйбышевский, город Куйбышев, ул. Садовое кольцо, дом 1, Россия.</w:t>
      </w:r>
    </w:p>
    <w:p w14:paraId="78D91C98" w14:textId="77777777" w:rsidR="00C95FB5" w:rsidRPr="00E02D38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E02D38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  <w:r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:</w:t>
      </w:r>
    </w:p>
    <w:p w14:paraId="620F9554" w14:textId="330FD6E0" w:rsidR="00AD6E39" w:rsidRPr="00455D9A" w:rsidRDefault="00AD6E39" w:rsidP="00AD6E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 xml:space="preserve">ООО «ПРОЛАЙН», ОГРН </w:t>
      </w:r>
      <w:r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1230200002020.</w:t>
      </w:r>
    </w:p>
    <w:p w14:paraId="0AE0AD3B" w14:textId="77777777" w:rsidR="00AD6E39" w:rsidRPr="00455D9A" w:rsidRDefault="00AD6E39" w:rsidP="00AD6E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</w:t>
      </w:r>
      <w:r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453265, Республика Башкортостан, г.о. город Салават, г. Салават, ул. Малыгина, д.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2, кв.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55D9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8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3DFDD125" w14:textId="77777777" w:rsidR="00C95FB5" w:rsidRPr="00E02D38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E02D38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:</w:t>
      </w:r>
    </w:p>
    <w:p w14:paraId="2B2D47C2" w14:textId="77777777" w:rsidR="00FD0272" w:rsidRDefault="00FD0272" w:rsidP="00FD02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2BB9160D" w14:textId="5163B861" w:rsidR="00C95FB5" w:rsidRPr="009A0A0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 w:rsidRPr="009A0A03">
        <w:rPr>
          <w:rFonts w:ascii="Times New Roman" w:hAnsi="Times New Roman"/>
          <w:b/>
          <w:sz w:val="28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  <w:r w:rsidR="005C6F57">
        <w:rPr>
          <w:rFonts w:ascii="Times New Roman" w:hAnsi="Times New Roman"/>
          <w:b/>
          <w:sz w:val="28"/>
        </w:rPr>
        <w:t>:</w:t>
      </w:r>
    </w:p>
    <w:p w14:paraId="36A2E8AE" w14:textId="5FC37BF6" w:rsidR="00AD6E39" w:rsidRDefault="00AD6E39" w:rsidP="00AC768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Препарат ФэнсДи, КС (140+100 г/л), д.в. клотианидин+лямбда-цигалотрин, регистрант ООО «Пролайн» (Россия), рекомендуется в качестве инсектицида при наземном применении на следующих культурах: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пшеница яровая и озимая -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однократное опрыскивание всходов против листовых хлебных блошек нормой расхода 0.1-0.15 л/га (расход рабочей жидкости 100-200 л/га) или однократное опрыскивание в период вегетации против клопа вредная черепашка, злаковой тли, хлебных жуков, трипсов с нормой расхода 0.1-0.15 л/га (расход рабочей жидкости 200-400 л/га);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пшеница озимая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- однократное опрыскивание всходов против хлебной жужелицы с нормой расхода 0.15-0.25 л/га, расход рабочей жидкости 100-200 л/га;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ячмень яровой и озимый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- однократное опрыскивание в период вегетации против пьявицы, трипсов, злаковой тли с нормой расхода 0.1-0.15 л/га, расход рабочей жидкости 200-400 л/га;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овес яровой и озимый -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однократное опрыскивание в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lastRenderedPageBreak/>
        <w:t xml:space="preserve">период вегетации против злаковых мух, пьявицы, цикадки с нормой расхода 0.1-0.15 л/га, расход рабочей жидкости 200-400 л/га;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рапс яровой и озимый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- 2-х кратное опрыскивание всходов против крестоцветных блошек с нормой расхода 0.1-0.15 л/га (расход рабочей жидкости 100-200 л/га), или 2-х кратное опрыскивание в период вегетации против рапсового пилильщика с нормой расхода 0.1-0.15 л/га (расход рабочей жидкости 100-300 л/га), или 2-х кратное опрыскивание в период вегетации против рапсового цветоеда, рапсового семенного скрытнохоботника, капустной моли с нормой расхода 0.1-0.15 л/га (расход рабочей жидкости 200-400 л/га);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соя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- 2-х кратное опрыскивание всходов против подгрызающих совок, клубеньковых долгоносиков с нормой расхода 0.15-0.25 л/га (расход рабочей жидкости 100-200 л/га) или 2-х кратное опрыскивание в период вегетации против акациевой (бобовой) огневки, соевой плодожорки с нормой расхода 0.15-0.25 л/га (расход рабочей жидкости 200-400 л/га);</w:t>
      </w:r>
      <w:r w:rsid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="00AC768B" w:rsidRPr="00AC768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горох</w:t>
      </w:r>
      <w:r w:rsidR="00AC768B"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-</w:t>
      </w:r>
      <w:r w:rsid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="00AC768B"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2-х кратное опрыскивание в период вегетации против гороховой зерновки, гороховой плодожорки, гороховой тли с нормой расхода 0.15-0.2 л/га, расход рабочей жидкости 200-400 л/га; </w:t>
      </w:r>
      <w:r w:rsidR="00AC768B" w:rsidRPr="00AC768B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нут</w:t>
      </w:r>
      <w:r w:rsidR="00AC768B"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-</w:t>
      </w:r>
      <w:r w:rsid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="00AC768B"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2-х кратное опрыскивание в период вегетации против хлопковой совки, минирующей мухи, лугового мотылька, бобовой огневки с нормой расхода 0.IS- О.25 л/га, расход рабочей жидкости 200-400 л/га;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подсолнечник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- однократное опрыскивание всходов против долгоносиков нормой расхода 0.15-0.25 л/га (расход рабочей жидкости 100-200 л/га) или однократное опрыскивание в период</w:t>
      </w:r>
      <w:r w:rsidR="001E7BBA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вегетации против лугового мотылька, тли с нормой расхода 0.15-0.25 л/га (расход рабочей жидкости 200-400 л/га);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>свекла сахарная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 - 2-х кратное опрыскивание всходов против свекловичных долгоносиков, свекловичных блошек нормой расхода 0.1-0.2 л/га (расход рабочей жидкости 100-200 л/га) или 2-х кратное опрыскивание в период вегетации против свекловичной тли, лугового мотылька с нормой расхода 0.1-0.2 л/га (расход рабочей жидкости 200-400 л/га); </w:t>
      </w:r>
      <w:r w:rsidRPr="00AD6E39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</w:rPr>
        <w:t xml:space="preserve">кукуруза -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однократное опрыскивание в период вегетации против лугового мотылька, хлопковой совки, кукурузного стеблевого </w:t>
      </w: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lastRenderedPageBreak/>
        <w:t>мотылька с нормой расхода 0.15-0.25 л/га, расход рабочей жидкости 200-400 л/га.</w:t>
      </w:r>
    </w:p>
    <w:p w14:paraId="1B86E1A2" w14:textId="2BEAA0BF" w:rsidR="00AC768B" w:rsidRPr="00AC768B" w:rsidRDefault="00AC768B" w:rsidP="00AC768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Регистрантом представлено письмо (от 12.09.2024 г. за № 851/09-ИП), согласно которому в ходе регистрационных испытаний торговое название препарата ДиФэнс, КС (140+100 г/л), д.в. клотиа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н</w:t>
      </w:r>
      <w:r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иди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н</w:t>
      </w:r>
      <w:r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+лямбда-цигалотрин, было изменено па новое торговое название ФэнсДи, КС (140+100 г/л).</w:t>
      </w:r>
    </w:p>
    <w:p w14:paraId="27141459" w14:textId="5F73558C" w:rsidR="00AC768B" w:rsidRPr="00AD6E39" w:rsidRDefault="00AC768B" w:rsidP="00AC768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AC768B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Представлен Договор передачи прав и обязанностей № 1 от 15 ноября 2023 года, согласно которому ООО «РегСервис» передает ООО Пролайн» все принадлежащие ему права и обязанности регистранта на имеющуюся научно- техническую документацию на препарат ФэнсДи, КС (140+100 г/л).</w:t>
      </w:r>
    </w:p>
    <w:p w14:paraId="05F92D05" w14:textId="7F07D91B" w:rsidR="00CC0E15" w:rsidRPr="00CC0E15" w:rsidRDefault="00CC0E15" w:rsidP="00CC0E1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CC0E15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В настоящее время препарат представлен для решения вопроса о возможности расфасовки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 xml:space="preserve">и производства </w:t>
      </w:r>
      <w:r w:rsidRPr="00CC0E15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на территории России.</w:t>
      </w:r>
    </w:p>
    <w:p w14:paraId="04AE4FBF" w14:textId="528AA36E" w:rsidR="00C95FB5" w:rsidRDefault="00AD6E39" w:rsidP="005C6F5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</w:pPr>
      <w:r w:rsidRPr="00AD6E39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</w:rPr>
        <w:t>Для решения вопроса о возможности регистрации в России препарат представлен впервые.</w:t>
      </w:r>
      <w:r w:rsidR="00C95FB5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2E3616A6" w14:textId="77777777" w:rsidR="00C95FB5" w:rsidRPr="00E02D38" w:rsidRDefault="00C95FB5" w:rsidP="00C95FB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5841200"/>
      <w:r w:rsidRPr="00E02D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</w:p>
    <w:p w14:paraId="6C0FA3FC" w14:textId="77777777" w:rsidR="00C95FB5" w:rsidRPr="00E02D38" w:rsidRDefault="00C95FB5" w:rsidP="00C95FB5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6" w:name="_Toc176526229"/>
      <w:bookmarkStart w:id="47" w:name="_Toc185841201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Объекты, на которых намечено применение пестицида</w:t>
      </w:r>
      <w:bookmarkEnd w:id="46"/>
      <w:bookmarkEnd w:id="47"/>
      <w:r w:rsidRPr="00E0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F12F7E7" w14:textId="77777777" w:rsidR="00C95FB5" w:rsidRPr="00E02D38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05BD2E6A" w14:textId="77777777" w:rsidR="00C95FB5" w:rsidRPr="00E02D38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A55A6" w14:textId="77777777" w:rsidR="00C95FB5" w:rsidRPr="00164905" w:rsidRDefault="00C95FB5" w:rsidP="00C95FB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8" w:name="_Toc176526230"/>
      <w:bookmarkStart w:id="49" w:name="_Toc185841202"/>
      <w:r w:rsidRPr="00E02D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2.2. </w:t>
      </w:r>
      <w:bookmarkEnd w:id="48"/>
      <w:r w:rsidRPr="00E02D3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49"/>
    </w:p>
    <w:p w14:paraId="32A4A389" w14:textId="77777777" w:rsidR="00C95FB5" w:rsidRPr="00C33142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рекомендуется к регистрации на всей территории Российской Федерации.</w:t>
      </w:r>
    </w:p>
    <w:p w14:paraId="71229DA0" w14:textId="77777777" w:rsidR="00C95FB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Приведе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но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пестицида</w:t>
      </w:r>
      <w:r w:rsidRPr="00C33142">
        <w:rPr>
          <w:rFonts w:ascii="Times New Roman" w:eastAsia="Times New Roman" w:hAnsi="Times New Roman"/>
          <w:sz w:val="28"/>
          <w:szCs w:val="28"/>
          <w:lang w:eastAsia="ru-RU" w:bidi="ru-RU"/>
        </w:rPr>
        <w:t>, на примере природных зон России, в которых наиболее вероятно и целесообразно его применение.</w:t>
      </w:r>
    </w:p>
    <w:p w14:paraId="580601AE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797B421B" w14:textId="77777777" w:rsidR="00C95FB5" w:rsidRPr="00B72D3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08A3F41B" w14:textId="77777777" w:rsidR="00C95FB5" w:rsidRPr="00B72D3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14D871AC" w14:textId="77777777" w:rsidR="00C95FB5" w:rsidRPr="00B72D3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4E8DA05C" w14:textId="77777777" w:rsidR="00C95FB5" w:rsidRPr="00B72D3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B72D3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2A4DD133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065F5AF6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13314325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3E9A99F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161D2808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77958AA0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3EF42685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377682AD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587FEFD4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3F206EB5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5A43F5A9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C344169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BBE645C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21D0A24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F1AF67F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86F43CD" w14:textId="77777777" w:rsidR="00C95FB5" w:rsidRPr="00DB4B5A" w:rsidRDefault="00C95FB5" w:rsidP="00C95FB5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2F88C4E6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2CF67297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0596C5D4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430079F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1A11BAE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CAFAF89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AEE05FE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868B856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474BDFD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DA991C3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D49D38A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Дерново-карбонатными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445059D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6F51F84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4C6EFBC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EE7BE8A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0B85734D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19A5092C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B5D994D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0CF0148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070E69F" w14:textId="77777777" w:rsidR="00C95FB5" w:rsidRPr="00DB4B5A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64C35D6" w14:textId="77777777" w:rsidR="00C95FB5" w:rsidRPr="00DB4B5A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54BA0A13" w14:textId="77777777" w:rsidR="00C95FB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DB4B5A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00216D5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1D6D142D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…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-5 °С (до -20</w:t>
      </w:r>
      <w:r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…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7CABCD33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65EC175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2D490BC0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66548ABB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545B1AC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61FEF68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523046D1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21199832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6DF06897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3AE94C10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2317C82C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26708F6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5CFC26D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E628925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534171A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0A66FEF0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2C4F0366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E421B18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9166D03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C6111AF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2F061AE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AE03AD6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73DE96D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D30D197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4E56346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F1E50F8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914FA15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4CAD61C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484F240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1B4E4151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242C7F84" w14:textId="77777777" w:rsidR="00C95FB5" w:rsidRPr="00900E6C" w:rsidRDefault="00C95FB5" w:rsidP="00C95FB5">
      <w:pPr>
        <w:pStyle w:val="a7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A24C28B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4F48354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900E6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западной части зоны и 1600-2100 в восточной. Осадков выпадает мало: на севере зоны — 350-400 мм, в центре — 320-350 мм и на юге около 250 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–</w:t>
      </w: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2031868B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2703457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00E6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скорость их разложения отстает от поступления, что ведет к накоплению в почвах гумуса гуматного типа.</w:t>
      </w:r>
    </w:p>
    <w:p w14:paraId="438D685C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22E961BF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6E57AB6F" w14:textId="77777777" w:rsidR="00C95FB5" w:rsidRPr="00900E6C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3458B35E" w14:textId="77777777" w:rsidR="00C95FB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900E6C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49E5E24F" w14:textId="77777777" w:rsidR="00C95FB5" w:rsidRPr="0016490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27BD47" w14:textId="77777777" w:rsidR="00C95FB5" w:rsidRPr="00E02D38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0" w:name="_Toc176526231"/>
      <w:bookmarkStart w:id="51" w:name="_Toc185841203"/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Периоды и режимы воздействия пестицида на территории объектов применения</w:t>
      </w:r>
      <w:bookmarkEnd w:id="50"/>
      <w:bookmarkEnd w:id="51"/>
      <w:r w:rsidRPr="00E02D3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1833"/>
        <w:gridCol w:w="1986"/>
        <w:gridCol w:w="2411"/>
        <w:gridCol w:w="1558"/>
      </w:tblGrid>
      <w:tr w:rsidR="00FC6A55" w:rsidRPr="00FC6A55" w14:paraId="3C8EFB01" w14:textId="77777777" w:rsidTr="0053341B">
        <w:trPr>
          <w:trHeight w:val="728"/>
          <w:jc w:val="center"/>
        </w:trPr>
        <w:tc>
          <w:tcPr>
            <w:tcW w:w="836" w:type="pct"/>
            <w:vAlign w:val="center"/>
          </w:tcPr>
          <w:p w14:paraId="60F53C67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2" w:name="_Hlk179991146"/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980" w:type="pct"/>
            <w:vAlign w:val="center"/>
          </w:tcPr>
          <w:p w14:paraId="3B1B1C73" w14:textId="25BA749D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обрабатываемый объект</w:t>
            </w:r>
          </w:p>
        </w:tc>
        <w:tc>
          <w:tcPr>
            <w:tcW w:w="1062" w:type="pct"/>
            <w:vAlign w:val="center"/>
          </w:tcPr>
          <w:p w14:paraId="1A1F4A3C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289" w:type="pct"/>
            <w:vAlign w:val="center"/>
          </w:tcPr>
          <w:p w14:paraId="3D6FAD33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833" w:type="pct"/>
            <w:vAlign w:val="center"/>
          </w:tcPr>
          <w:p w14:paraId="0054495C" w14:textId="7497DF7E" w:rsidR="00FC6A55" w:rsidRPr="00FC6A55" w:rsidRDefault="00FA7E97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(м</w:t>
            </w:r>
            <w:r w:rsidR="00FC6A55"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аксимальная кратность обработок на культуре </w:t>
            </w:r>
            <w:r w:rsidR="00FC6A55"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в течение сезона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FC6A55" w:rsidRPr="00FC6A55" w14:paraId="3EB88E54" w14:textId="77777777" w:rsidTr="0053341B">
        <w:trPr>
          <w:trHeight w:val="1076"/>
          <w:jc w:val="center"/>
        </w:trPr>
        <w:tc>
          <w:tcPr>
            <w:tcW w:w="836" w:type="pct"/>
            <w:vMerge w:val="restart"/>
            <w:vAlign w:val="center"/>
          </w:tcPr>
          <w:p w14:paraId="69C1099B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0,1-0,15</w:t>
            </w:r>
          </w:p>
        </w:tc>
        <w:tc>
          <w:tcPr>
            <w:tcW w:w="980" w:type="pct"/>
            <w:vMerge w:val="restart"/>
            <w:vAlign w:val="center"/>
          </w:tcPr>
          <w:p w14:paraId="2D9A6A88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1062" w:type="pct"/>
            <w:vAlign w:val="center"/>
          </w:tcPr>
          <w:p w14:paraId="17F5BA7A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Листовые хлебные блошки</w:t>
            </w:r>
          </w:p>
        </w:tc>
        <w:tc>
          <w:tcPr>
            <w:tcW w:w="1289" w:type="pct"/>
            <w:vAlign w:val="center"/>
          </w:tcPr>
          <w:p w14:paraId="48FF9058" w14:textId="4851C4D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0F515863" w14:textId="2FC2F51D" w:rsidR="00FC6A55" w:rsidRPr="00FC6A55" w:rsidRDefault="00FA7E97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FC6A55" w:rsidRPr="00FC6A55" w14:paraId="2F0CD973" w14:textId="77777777" w:rsidTr="0053341B">
        <w:trPr>
          <w:trHeight w:val="1368"/>
          <w:jc w:val="center"/>
        </w:trPr>
        <w:tc>
          <w:tcPr>
            <w:tcW w:w="836" w:type="pct"/>
            <w:vMerge/>
            <w:vAlign w:val="center"/>
          </w:tcPr>
          <w:p w14:paraId="2BE0C0CB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6850EDAE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03BB266C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Клоп вредная черепашка, злаковые тли, хлебные жуки, трипсы</w:t>
            </w:r>
          </w:p>
        </w:tc>
        <w:tc>
          <w:tcPr>
            <w:tcW w:w="1289" w:type="pct"/>
            <w:vAlign w:val="center"/>
          </w:tcPr>
          <w:p w14:paraId="3DBDBA87" w14:textId="352B47C0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32A996D9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C6A55" w:rsidRPr="00FC6A55" w14:paraId="74754FD2" w14:textId="77777777" w:rsidTr="0053341B">
        <w:trPr>
          <w:trHeight w:val="1069"/>
          <w:jc w:val="center"/>
        </w:trPr>
        <w:tc>
          <w:tcPr>
            <w:tcW w:w="836" w:type="pct"/>
            <w:vAlign w:val="center"/>
          </w:tcPr>
          <w:p w14:paraId="4059029F" w14:textId="6EEEA669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</w:t>
            </w:r>
          </w:p>
        </w:tc>
        <w:tc>
          <w:tcPr>
            <w:tcW w:w="980" w:type="pct"/>
            <w:vAlign w:val="center"/>
          </w:tcPr>
          <w:p w14:paraId="31C6723E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062" w:type="pct"/>
            <w:vAlign w:val="center"/>
          </w:tcPr>
          <w:p w14:paraId="25197E4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Хлебная жужелица</w:t>
            </w:r>
          </w:p>
        </w:tc>
        <w:tc>
          <w:tcPr>
            <w:tcW w:w="1289" w:type="pct"/>
            <w:vAlign w:val="center"/>
          </w:tcPr>
          <w:p w14:paraId="5E0D5343" w14:textId="03C47D25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Align w:val="center"/>
          </w:tcPr>
          <w:p w14:paraId="40400E67" w14:textId="29D09AA8" w:rsidR="00FC6A55" w:rsidRPr="00FC6A55" w:rsidRDefault="00FA7E97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FC6A55" w:rsidRPr="00FC6A55" w14:paraId="6C5935A9" w14:textId="77777777" w:rsidTr="0053341B">
        <w:trPr>
          <w:trHeight w:val="1368"/>
          <w:jc w:val="center"/>
        </w:trPr>
        <w:tc>
          <w:tcPr>
            <w:tcW w:w="836" w:type="pct"/>
            <w:vAlign w:val="center"/>
          </w:tcPr>
          <w:p w14:paraId="0CE4DC39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Align w:val="center"/>
          </w:tcPr>
          <w:p w14:paraId="42E11E1F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062" w:type="pct"/>
            <w:vAlign w:val="center"/>
          </w:tcPr>
          <w:p w14:paraId="514D539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Пьявицы, трипсы, злаковые тли</w:t>
            </w:r>
          </w:p>
        </w:tc>
        <w:tc>
          <w:tcPr>
            <w:tcW w:w="1289" w:type="pct"/>
            <w:vAlign w:val="center"/>
          </w:tcPr>
          <w:p w14:paraId="1E8BC662" w14:textId="6C7A2C39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вегетации. Расход рабочей жидкости </w:t>
            </w:r>
            <w:r w:rsidRPr="00FC6A55">
              <w:rPr>
                <w:rFonts w:ascii="Times New Roman" w:eastAsia="Times New Roman" w:hAnsi="Times New Roman" w:cs="Times New Roman"/>
                <w:color w:val="052A29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200-400 л/га</w:t>
            </w:r>
          </w:p>
        </w:tc>
        <w:tc>
          <w:tcPr>
            <w:tcW w:w="833" w:type="pct"/>
            <w:vAlign w:val="center"/>
          </w:tcPr>
          <w:p w14:paraId="734655DF" w14:textId="0F07E1D6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FC6A55" w:rsidRPr="00FC6A55" w14:paraId="3369D85B" w14:textId="77777777" w:rsidTr="0053341B">
        <w:trPr>
          <w:trHeight w:val="1354"/>
          <w:jc w:val="center"/>
        </w:trPr>
        <w:tc>
          <w:tcPr>
            <w:tcW w:w="836" w:type="pct"/>
            <w:vAlign w:val="center"/>
          </w:tcPr>
          <w:p w14:paraId="1C7A3DC9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Align w:val="center"/>
          </w:tcPr>
          <w:p w14:paraId="18A1174C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Овес яровой и озимый</w:t>
            </w:r>
          </w:p>
        </w:tc>
        <w:tc>
          <w:tcPr>
            <w:tcW w:w="1062" w:type="pct"/>
            <w:vAlign w:val="center"/>
          </w:tcPr>
          <w:p w14:paraId="770778D3" w14:textId="25FF89D5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Злаковые мухи, пьявицы, цикадки</w:t>
            </w:r>
          </w:p>
        </w:tc>
        <w:tc>
          <w:tcPr>
            <w:tcW w:w="1289" w:type="pct"/>
            <w:vAlign w:val="center"/>
          </w:tcPr>
          <w:p w14:paraId="74B33C06" w14:textId="53A6604B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Align w:val="center"/>
          </w:tcPr>
          <w:p w14:paraId="1B12984F" w14:textId="1A91C81C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FC6A55" w:rsidRPr="00FC6A55" w14:paraId="50C9C6B4" w14:textId="77777777" w:rsidTr="0053341B">
        <w:trPr>
          <w:trHeight w:val="1098"/>
          <w:jc w:val="center"/>
        </w:trPr>
        <w:tc>
          <w:tcPr>
            <w:tcW w:w="836" w:type="pct"/>
            <w:vMerge w:val="restart"/>
            <w:vAlign w:val="center"/>
          </w:tcPr>
          <w:p w14:paraId="0A36AAD9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Merge w:val="restart"/>
            <w:vAlign w:val="center"/>
          </w:tcPr>
          <w:p w14:paraId="6E44EA92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1062" w:type="pct"/>
            <w:vAlign w:val="center"/>
          </w:tcPr>
          <w:p w14:paraId="64E7D587" w14:textId="30C8F1D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Крестоцветные блошки</w:t>
            </w:r>
          </w:p>
        </w:tc>
        <w:tc>
          <w:tcPr>
            <w:tcW w:w="1289" w:type="pct"/>
            <w:vAlign w:val="center"/>
          </w:tcPr>
          <w:p w14:paraId="2CF78ADD" w14:textId="2EDA7E40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2F970C90" w14:textId="31C00289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(50)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FC6A55" w:rsidRPr="00FC6A55" w14:paraId="158EB925" w14:textId="77777777" w:rsidTr="0053341B">
        <w:trPr>
          <w:trHeight w:val="1343"/>
          <w:jc w:val="center"/>
        </w:trPr>
        <w:tc>
          <w:tcPr>
            <w:tcW w:w="836" w:type="pct"/>
            <w:vMerge/>
            <w:vAlign w:val="center"/>
          </w:tcPr>
          <w:p w14:paraId="03F50987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6A7B3D08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14E1569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Рапсовый пилильщик</w:t>
            </w:r>
          </w:p>
        </w:tc>
        <w:tc>
          <w:tcPr>
            <w:tcW w:w="1289" w:type="pct"/>
            <w:vAlign w:val="center"/>
          </w:tcPr>
          <w:p w14:paraId="23C2B96A" w14:textId="61486242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- 100-300 л/га</w:t>
            </w:r>
          </w:p>
        </w:tc>
        <w:tc>
          <w:tcPr>
            <w:tcW w:w="833" w:type="pct"/>
            <w:vMerge/>
            <w:vAlign w:val="center"/>
          </w:tcPr>
          <w:p w14:paraId="004FEEF4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C6A55" w:rsidRPr="00FC6A55" w14:paraId="7389BF04" w14:textId="77777777" w:rsidTr="0053341B">
        <w:trPr>
          <w:trHeight w:val="1739"/>
          <w:jc w:val="center"/>
        </w:trPr>
        <w:tc>
          <w:tcPr>
            <w:tcW w:w="836" w:type="pct"/>
            <w:vMerge/>
            <w:vAlign w:val="center"/>
          </w:tcPr>
          <w:p w14:paraId="7B1B8237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695F6AC5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0C8FEBE6" w14:textId="6EA0813F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Рапсовый цветоед, рапсовый семенной скрытнохоботник, капустная моль</w:t>
            </w:r>
          </w:p>
        </w:tc>
        <w:tc>
          <w:tcPr>
            <w:tcW w:w="1289" w:type="pct"/>
            <w:vAlign w:val="center"/>
          </w:tcPr>
          <w:p w14:paraId="0859925A" w14:textId="61A155B4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6F503838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E6976" w:rsidRPr="00FC6A55" w14:paraId="21EB5B3B" w14:textId="77777777" w:rsidTr="0053341B">
        <w:trPr>
          <w:trHeight w:val="1080"/>
          <w:jc w:val="center"/>
        </w:trPr>
        <w:tc>
          <w:tcPr>
            <w:tcW w:w="836" w:type="pct"/>
            <w:vMerge w:val="restart"/>
            <w:vAlign w:val="center"/>
          </w:tcPr>
          <w:p w14:paraId="1D53C9F4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0,15-0,25</w:t>
            </w:r>
          </w:p>
        </w:tc>
        <w:tc>
          <w:tcPr>
            <w:tcW w:w="980" w:type="pct"/>
            <w:vMerge w:val="restart"/>
            <w:vAlign w:val="center"/>
          </w:tcPr>
          <w:p w14:paraId="32774718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062" w:type="pct"/>
            <w:vAlign w:val="center"/>
          </w:tcPr>
          <w:p w14:paraId="24EF3910" w14:textId="5A53080D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Подгрызающие совки, клубеньковые долгоносики</w:t>
            </w:r>
          </w:p>
        </w:tc>
        <w:tc>
          <w:tcPr>
            <w:tcW w:w="1289" w:type="pct"/>
            <w:vAlign w:val="center"/>
          </w:tcPr>
          <w:p w14:paraId="086CF062" w14:textId="3E68BD7B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564EA3B6" w14:textId="3DEEE4CD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(21)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E6976" w:rsidRPr="00FC6A55" w14:paraId="71A3C8DD" w14:textId="77777777" w:rsidTr="0053341B">
        <w:trPr>
          <w:trHeight w:val="1343"/>
          <w:jc w:val="center"/>
        </w:trPr>
        <w:tc>
          <w:tcPr>
            <w:tcW w:w="836" w:type="pct"/>
            <w:vMerge/>
            <w:vAlign w:val="center"/>
          </w:tcPr>
          <w:p w14:paraId="5D179F4D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6E47480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3FA231F1" w14:textId="5339DA98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Акациевая (бобовая) огневка, соевая плодожорка</w:t>
            </w:r>
          </w:p>
        </w:tc>
        <w:tc>
          <w:tcPr>
            <w:tcW w:w="1289" w:type="pct"/>
            <w:vAlign w:val="center"/>
          </w:tcPr>
          <w:p w14:paraId="4C62D3D3" w14:textId="76728A8A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0665275D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E6976" w:rsidRPr="00FC6A55" w14:paraId="6BC84F96" w14:textId="77777777" w:rsidTr="0053341B">
        <w:trPr>
          <w:trHeight w:val="1069"/>
          <w:jc w:val="center"/>
        </w:trPr>
        <w:tc>
          <w:tcPr>
            <w:tcW w:w="836" w:type="pct"/>
            <w:vMerge w:val="restart"/>
            <w:vAlign w:val="center"/>
          </w:tcPr>
          <w:p w14:paraId="35BC6F0B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980" w:type="pct"/>
            <w:vMerge w:val="restart"/>
            <w:vAlign w:val="center"/>
          </w:tcPr>
          <w:p w14:paraId="18FCC10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062" w:type="pct"/>
            <w:vAlign w:val="center"/>
          </w:tcPr>
          <w:p w14:paraId="33850C32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Долгоносики</w:t>
            </w:r>
          </w:p>
        </w:tc>
        <w:tc>
          <w:tcPr>
            <w:tcW w:w="1289" w:type="pct"/>
            <w:vAlign w:val="center"/>
          </w:tcPr>
          <w:p w14:paraId="1231A2EC" w14:textId="71C6AB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1543F986" w14:textId="2EEAC811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(28)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5E6976" w:rsidRPr="00FC6A55" w14:paraId="5316775A" w14:textId="77777777" w:rsidTr="0053341B">
        <w:trPr>
          <w:trHeight w:val="1372"/>
          <w:jc w:val="center"/>
        </w:trPr>
        <w:tc>
          <w:tcPr>
            <w:tcW w:w="836" w:type="pct"/>
            <w:vMerge/>
            <w:vAlign w:val="center"/>
          </w:tcPr>
          <w:p w14:paraId="7EA21963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2BB4DA63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542ABF56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 мотылек, тли</w:t>
            </w:r>
          </w:p>
        </w:tc>
        <w:tc>
          <w:tcPr>
            <w:tcW w:w="1289" w:type="pct"/>
            <w:vAlign w:val="center"/>
          </w:tcPr>
          <w:p w14:paraId="06FB2900" w14:textId="1DC2C850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6C60A7E9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E6976" w:rsidRPr="00FC6A55" w14:paraId="28CDE578" w14:textId="77777777" w:rsidTr="0053341B">
        <w:trPr>
          <w:trHeight w:val="1084"/>
          <w:jc w:val="center"/>
        </w:trPr>
        <w:tc>
          <w:tcPr>
            <w:tcW w:w="836" w:type="pct"/>
            <w:vMerge w:val="restart"/>
            <w:vAlign w:val="center"/>
          </w:tcPr>
          <w:p w14:paraId="1FED8C24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0,1-0,2</w:t>
            </w:r>
          </w:p>
        </w:tc>
        <w:tc>
          <w:tcPr>
            <w:tcW w:w="980" w:type="pct"/>
            <w:vMerge w:val="restart"/>
            <w:vAlign w:val="center"/>
          </w:tcPr>
          <w:p w14:paraId="77260FC0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Свекла сахарная</w:t>
            </w:r>
          </w:p>
        </w:tc>
        <w:tc>
          <w:tcPr>
            <w:tcW w:w="1062" w:type="pct"/>
            <w:vAlign w:val="center"/>
          </w:tcPr>
          <w:p w14:paraId="0A372E51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Свекловичные долгоносики, свекловичные блошки</w:t>
            </w:r>
          </w:p>
        </w:tc>
        <w:tc>
          <w:tcPr>
            <w:tcW w:w="1289" w:type="pct"/>
            <w:vAlign w:val="center"/>
          </w:tcPr>
          <w:p w14:paraId="01F88CC1" w14:textId="548B7682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373C8BD9" w14:textId="62D916FB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(14)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E6976" w:rsidRPr="00FC6A55" w14:paraId="67BC2446" w14:textId="77777777" w:rsidTr="0053341B">
        <w:trPr>
          <w:trHeight w:val="1364"/>
          <w:jc w:val="center"/>
        </w:trPr>
        <w:tc>
          <w:tcPr>
            <w:tcW w:w="836" w:type="pct"/>
            <w:vMerge/>
            <w:vAlign w:val="center"/>
          </w:tcPr>
          <w:p w14:paraId="7DE8EAB5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6B8111D8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5196817B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Свекловичная тля, луговой мотылек</w:t>
            </w:r>
          </w:p>
        </w:tc>
        <w:tc>
          <w:tcPr>
            <w:tcW w:w="1289" w:type="pct"/>
            <w:vAlign w:val="center"/>
          </w:tcPr>
          <w:p w14:paraId="15F228D3" w14:textId="2696677E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0614D1AA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E6976" w:rsidRPr="00FC6A55" w14:paraId="008DCCC1" w14:textId="77777777" w:rsidTr="0053341B">
        <w:trPr>
          <w:trHeight w:val="1364"/>
          <w:jc w:val="center"/>
        </w:trPr>
        <w:tc>
          <w:tcPr>
            <w:tcW w:w="836" w:type="pct"/>
            <w:vAlign w:val="center"/>
          </w:tcPr>
          <w:p w14:paraId="37C87024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980" w:type="pct"/>
            <w:vAlign w:val="center"/>
          </w:tcPr>
          <w:p w14:paraId="1F82DF56" w14:textId="77777777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1062" w:type="pct"/>
            <w:vAlign w:val="center"/>
          </w:tcPr>
          <w:p w14:paraId="7ABE99F1" w14:textId="4EF6CF6A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 мотылек, хлопковая совка, кукурузный стеблевой мотылек</w:t>
            </w:r>
          </w:p>
        </w:tc>
        <w:tc>
          <w:tcPr>
            <w:tcW w:w="1289" w:type="pct"/>
            <w:vAlign w:val="center"/>
          </w:tcPr>
          <w:p w14:paraId="7D249920" w14:textId="5F75A1DB" w:rsidR="00FC6A55" w:rsidRPr="00FC6A55" w:rsidRDefault="00FC6A55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Align w:val="center"/>
          </w:tcPr>
          <w:p w14:paraId="00135418" w14:textId="22169E1F" w:rsidR="00FC6A55" w:rsidRPr="00FC6A55" w:rsidRDefault="0053341B" w:rsidP="005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(21)</w:t>
            </w:r>
            <w:r w:rsidR="00FC6A55"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</w:tbl>
    <w:p w14:paraId="5A4A287A" w14:textId="277906DD" w:rsidR="0053341B" w:rsidRPr="0053341B" w:rsidRDefault="0053341B" w:rsidP="005334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3341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препаратом площади для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3341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- 3 дня.</w:t>
      </w:r>
    </w:p>
    <w:bookmarkEnd w:id="52"/>
    <w:p w14:paraId="543B9AFA" w14:textId="77777777" w:rsidR="00C95FB5" w:rsidRDefault="00C95FB5" w:rsidP="00C95FB5">
      <w:pP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br w:type="page"/>
      </w:r>
    </w:p>
    <w:p w14:paraId="0DB55971" w14:textId="77777777" w:rsidR="00C95FB5" w:rsidRPr="00E26153" w:rsidRDefault="00C95FB5" w:rsidP="00C95FB5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53" w:name="_Toc138952553"/>
      <w:bookmarkStart w:id="54" w:name="_Toc142312902"/>
      <w:bookmarkStart w:id="55" w:name="_Toc146806464"/>
      <w:bookmarkStart w:id="56" w:name="_Toc146806508"/>
      <w:bookmarkStart w:id="57" w:name="_Toc147327237"/>
      <w:bookmarkStart w:id="58" w:name="_Toc147327675"/>
      <w:bookmarkStart w:id="59" w:name="_Toc147930816"/>
      <w:bookmarkStart w:id="60" w:name="_Toc147930844"/>
      <w:bookmarkStart w:id="61" w:name="_Toc152336445"/>
      <w:bookmarkStart w:id="62" w:name="_Toc152336473"/>
      <w:bookmarkStart w:id="63" w:name="_Toc153455307"/>
      <w:bookmarkStart w:id="64" w:name="_Toc161226480"/>
      <w:bookmarkStart w:id="65" w:name="_Toc161226508"/>
      <w:bookmarkStart w:id="66" w:name="_Toc162516271"/>
      <w:bookmarkStart w:id="67" w:name="_Toc165976681"/>
      <w:bookmarkStart w:id="68" w:name="_Toc185841204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. ПОЯСНИТЕЛЬНАЯ ЗАПИСКА ПО ОБОСНОВЫВАЮЩЕЙ ДОКУМЕНТАЦИИ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0134F7C1" w14:textId="77777777" w:rsidR="00C95FB5" w:rsidRPr="00E26153" w:rsidRDefault="00C95FB5" w:rsidP="00C95FB5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9" w:name="_Toc514173463"/>
      <w:bookmarkStart w:id="70" w:name="_Toc524340260"/>
      <w:bookmarkStart w:id="71" w:name="_Toc535397784"/>
      <w:bookmarkStart w:id="72" w:name="_Toc536568094"/>
      <w:bookmarkStart w:id="73" w:name="_Toc2704416"/>
      <w:bookmarkStart w:id="74" w:name="_Toc2799323"/>
      <w:bookmarkStart w:id="75" w:name="_Toc12876744"/>
      <w:bookmarkStart w:id="76" w:name="_Toc17124478"/>
      <w:bookmarkStart w:id="77" w:name="_Toc18431110"/>
      <w:bookmarkStart w:id="78" w:name="_Toc22724616"/>
      <w:bookmarkStart w:id="79" w:name="_Toc35815179"/>
      <w:bookmarkStart w:id="80" w:name="_Toc36485659"/>
      <w:bookmarkStart w:id="81" w:name="_Toc36572762"/>
      <w:bookmarkStart w:id="82" w:name="_Toc36658123"/>
      <w:bookmarkStart w:id="83" w:name="_Toc36728355"/>
      <w:bookmarkStart w:id="84" w:name="_Toc37066558"/>
      <w:bookmarkStart w:id="85" w:name="_Toc46701766"/>
      <w:bookmarkStart w:id="86" w:name="_Toc69293863"/>
      <w:bookmarkStart w:id="87" w:name="_Toc71899527"/>
      <w:bookmarkStart w:id="88" w:name="_Toc72333446"/>
      <w:bookmarkStart w:id="89" w:name="_Toc84337335"/>
      <w:bookmarkStart w:id="90" w:name="_Toc85550150"/>
      <w:bookmarkStart w:id="91" w:name="_Toc86323498"/>
      <w:bookmarkStart w:id="92" w:name="_Toc87968322"/>
      <w:bookmarkStart w:id="93" w:name="_Toc88058483"/>
      <w:bookmarkStart w:id="94" w:name="_Toc88485995"/>
      <w:bookmarkStart w:id="95" w:name="_Toc95902392"/>
      <w:bookmarkStart w:id="96" w:name="_Toc96962437"/>
      <w:bookmarkStart w:id="97" w:name="_Toc106185727"/>
      <w:bookmarkStart w:id="98" w:name="_Toc109664349"/>
      <w:bookmarkStart w:id="99" w:name="_Toc109750138"/>
      <w:bookmarkStart w:id="100" w:name="_Toc117523601"/>
      <w:bookmarkStart w:id="101" w:name="_Toc119486197"/>
      <w:bookmarkStart w:id="102" w:name="_Toc119659709"/>
      <w:bookmarkStart w:id="103" w:name="_Toc119679635"/>
      <w:bookmarkStart w:id="104" w:name="_Toc135160825"/>
      <w:bookmarkStart w:id="105" w:name="_Toc135216947"/>
      <w:bookmarkStart w:id="106" w:name="_Toc138952554"/>
      <w:bookmarkStart w:id="107" w:name="_Toc142312903"/>
      <w:bookmarkStart w:id="108" w:name="_Toc146806465"/>
      <w:bookmarkStart w:id="109" w:name="_Toc146806509"/>
      <w:bookmarkStart w:id="110" w:name="_Toc147327238"/>
      <w:bookmarkStart w:id="111" w:name="_Toc147327676"/>
      <w:bookmarkStart w:id="112" w:name="_Toc147930817"/>
      <w:bookmarkStart w:id="113" w:name="_Toc147930845"/>
      <w:bookmarkStart w:id="114" w:name="_Toc152336446"/>
      <w:bookmarkStart w:id="115" w:name="_Toc152336474"/>
      <w:bookmarkStart w:id="116" w:name="_Toc153455308"/>
      <w:bookmarkStart w:id="117" w:name="_Toc161226481"/>
      <w:bookmarkStart w:id="118" w:name="_Toc161226509"/>
      <w:bookmarkStart w:id="119" w:name="_Toc162516272"/>
      <w:bookmarkStart w:id="120" w:name="_Toc165976682"/>
      <w:bookmarkStart w:id="121" w:name="_Toc185841205"/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.1. Общие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E26153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8116753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52B8FF49" w14:textId="77777777" w:rsidR="004F51EE" w:rsidRP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ФэнсДи, КС (140 г/л клотианидина + 100 г/л лямбда-цигалотрина)</w:t>
      </w:r>
    </w:p>
    <w:p w14:paraId="1FC18550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5E24073B" w14:textId="5AD810CA" w:rsidR="00C95FB5" w:rsidRPr="00E26153" w:rsidRDefault="004F51EE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</w:t>
      </w:r>
    </w:p>
    <w:p w14:paraId="273652FA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ие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(по ISO, </w:t>
      </w:r>
      <w:bookmarkStart w:id="122" w:name="_Hlk15233254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2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65538B52" w14:textId="034A94C1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ISO: клотианидин</w:t>
      </w:r>
    </w:p>
    <w:p w14:paraId="13F1237E" w14:textId="77777777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IUPAC: (E)-1-(2-хлор-1,3-тиазол-5-илметил)-3-метил-2-нитрогуанидин</w:t>
      </w:r>
    </w:p>
    <w:p w14:paraId="5768896C" w14:textId="247E14D0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 №: [210880-92-5]</w:t>
      </w:r>
    </w:p>
    <w:p w14:paraId="7123ED11" w14:textId="77777777" w:rsidR="004F51EE" w:rsidRP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4FFC39" w14:textId="77777777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ISO: лямбда-цигалотрин </w:t>
      </w:r>
    </w:p>
    <w:p w14:paraId="4EBB02F7" w14:textId="70082399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IUPAC: продукт реакции, включающей в себя равные количества (S)-α-циано-3-феноксибензил (Z)-(1R,3R)-(2-хлоро-3,3,3-трифлюоропроп-1-энил)-2,2-диметилциклопропанкарбоксилата и (R)-α-циано-3-феноксибензил(Z)-(1S,3S)-3-(2-хлоро-3,3,3-трифлюоропроп-1-энил)-2,2-диметилциклопропанкарбоксилат </w:t>
      </w:r>
    </w:p>
    <w:p w14:paraId="606CD4F7" w14:textId="4E8490FC" w:rsidR="004F51EE" w:rsidRP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CAS №: [91465-08-6]</w:t>
      </w:r>
    </w:p>
    <w:p w14:paraId="1E4BB931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веществ:</w:t>
      </w:r>
    </w:p>
    <w:p w14:paraId="531519EF" w14:textId="6B90D9E3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Неоникотиноиды</w:t>
      </w:r>
    </w:p>
    <w:p w14:paraId="2185F108" w14:textId="2F03C12B" w:rsidR="004F51EE" w:rsidRP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Пиретроиды</w:t>
      </w:r>
    </w:p>
    <w:p w14:paraId="607E2E61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их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веществ (в г/л или в г/кг):</w:t>
      </w:r>
    </w:p>
    <w:p w14:paraId="056D7C36" w14:textId="77777777" w:rsid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140 г/л </w:t>
      </w:r>
    </w:p>
    <w:p w14:paraId="793170E3" w14:textId="66487997" w:rsidR="004F51EE" w:rsidRPr="004F51EE" w:rsidRDefault="004F51EE" w:rsidP="004F51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 </w:t>
      </w:r>
    </w:p>
    <w:p w14:paraId="6A990E4A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23F4BD60" w14:textId="07DDC5CD" w:rsidR="004F51EE" w:rsidRPr="004F51EE" w:rsidRDefault="004F51EE" w:rsidP="004F51E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F51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Концентрат суспензии (КС)</w:t>
      </w:r>
    </w:p>
    <w:p w14:paraId="29E4B4DB" w14:textId="77777777" w:rsidR="00C95FB5" w:rsidRPr="00D442C8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D442C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:</w:t>
      </w:r>
    </w:p>
    <w:p w14:paraId="7493D751" w14:textId="77777777" w:rsidR="004846C8" w:rsidRDefault="004846C8" w:rsidP="00484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23" w:name="_Toc514173464"/>
      <w:bookmarkStart w:id="124" w:name="_Toc524340261"/>
      <w:bookmarkStart w:id="125" w:name="_Toc535397785"/>
      <w:bookmarkStart w:id="126" w:name="_Toc536568095"/>
      <w:bookmarkStart w:id="127" w:name="_Toc2704417"/>
      <w:bookmarkStart w:id="128" w:name="_Toc2799324"/>
      <w:bookmarkStart w:id="129" w:name="_Toc12876745"/>
      <w:bookmarkStart w:id="130" w:name="_Toc17124479"/>
      <w:bookmarkStart w:id="131" w:name="_Toc18431111"/>
      <w:bookmarkStart w:id="132" w:name="_Toc22724617"/>
      <w:bookmarkStart w:id="133" w:name="_Toc35815180"/>
      <w:bookmarkStart w:id="134" w:name="_Toc36485660"/>
      <w:bookmarkStart w:id="135" w:name="_Toc36572763"/>
      <w:bookmarkStart w:id="136" w:name="_Toc36658124"/>
      <w:bookmarkStart w:id="137" w:name="_Toc36728356"/>
      <w:bookmarkStart w:id="138" w:name="_Toc37066559"/>
      <w:bookmarkStart w:id="139" w:name="_Toc46701767"/>
      <w:bookmarkStart w:id="140" w:name="_Toc69293864"/>
      <w:bookmarkStart w:id="141" w:name="_Toc71899528"/>
      <w:bookmarkStart w:id="142" w:name="_Toc72333447"/>
      <w:bookmarkStart w:id="143" w:name="_Toc84337336"/>
      <w:bookmarkStart w:id="144" w:name="_Toc85550151"/>
      <w:bookmarkStart w:id="145" w:name="_Toc86323499"/>
      <w:bookmarkStart w:id="146" w:name="_Toc88058484"/>
      <w:bookmarkStart w:id="147" w:name="_Toc89175748"/>
      <w:bookmarkStart w:id="148" w:name="_Toc89261501"/>
      <w:bookmarkStart w:id="149" w:name="_Toc92791521"/>
      <w:bookmarkStart w:id="150" w:name="_Toc93322559"/>
      <w:bookmarkStart w:id="151" w:name="_Toc95828154"/>
      <w:bookmarkStart w:id="152" w:name="_Toc98316359"/>
      <w:bookmarkStart w:id="153" w:name="_Toc100072083"/>
      <w:bookmarkStart w:id="154" w:name="_Toc109750139"/>
      <w:bookmarkStart w:id="155" w:name="_Toc112743810"/>
      <w:bookmarkStart w:id="156" w:name="_Toc112766129"/>
      <w:bookmarkStart w:id="157" w:name="_Toc114734033"/>
      <w:bookmarkStart w:id="158" w:name="_Toc116465281"/>
      <w:bookmarkStart w:id="159" w:name="_Toc118192023"/>
      <w:bookmarkStart w:id="160" w:name="_Toc124253107"/>
      <w:bookmarkStart w:id="161" w:name="_Toc124344639"/>
      <w:bookmarkStart w:id="162" w:name="_Toc124780546"/>
      <w:bookmarkStart w:id="163" w:name="_Toc124846617"/>
      <w:bookmarkStart w:id="164" w:name="_Toc125368932"/>
      <w:bookmarkStart w:id="165" w:name="_Toc125375393"/>
      <w:bookmarkStart w:id="166" w:name="_Toc126836543"/>
      <w:bookmarkStart w:id="167" w:name="_Toc126938652"/>
      <w:bookmarkStart w:id="168" w:name="_Toc127183997"/>
      <w:bookmarkStart w:id="169" w:name="_Toc127266397"/>
      <w:bookmarkStart w:id="170" w:name="_Toc133315927"/>
      <w:bookmarkStart w:id="171" w:name="_Toc135160826"/>
      <w:bookmarkStart w:id="172" w:name="_Toc135216948"/>
      <w:bookmarkStart w:id="173" w:name="_Toc138952555"/>
      <w:bookmarkStart w:id="174" w:name="_Toc142312904"/>
      <w:bookmarkStart w:id="175" w:name="_Toc146806466"/>
      <w:bookmarkStart w:id="176" w:name="_Toc146806510"/>
      <w:bookmarkStart w:id="177" w:name="_Toc147327239"/>
      <w:bookmarkStart w:id="178" w:name="_Toc147327677"/>
      <w:bookmarkStart w:id="179" w:name="_Toc147930818"/>
      <w:bookmarkStart w:id="180" w:name="_Toc147930846"/>
      <w:bookmarkStart w:id="181" w:name="_Toc152336447"/>
      <w:bookmarkStart w:id="182" w:name="_Toc152336475"/>
      <w:bookmarkStart w:id="183" w:name="_Toc153455309"/>
      <w:bookmarkStart w:id="184" w:name="_Toc161226482"/>
      <w:bookmarkStart w:id="185" w:name="_Toc161226510"/>
      <w:bookmarkStart w:id="186" w:name="_Toc162516273"/>
      <w:bookmarkStart w:id="187" w:name="_Toc165976683"/>
      <w:r w:rsidRPr="004846C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ТУ 20.20.11-043-94449657-2023</w:t>
      </w:r>
    </w:p>
    <w:p w14:paraId="5A52CE5E" w14:textId="07BD23C2" w:rsidR="004846C8" w:rsidRPr="004846C8" w:rsidRDefault="004846C8" w:rsidP="004846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846C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20.20.11-044-94449657-2023</w:t>
      </w:r>
    </w:p>
    <w:p w14:paraId="4893AFDE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</w:p>
    <w:p w14:paraId="64CEBED3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8" w:name="_Toc18584120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 Сведения по оценке биологической эффективности, безопасности и свойствам пестицида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6A7B830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2552B88C" w14:textId="4F8BA2E8" w:rsidR="00C06894" w:rsidRPr="00C06894" w:rsidRDefault="00C06894" w:rsidP="00C0689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ктивен в борьбе с жесткокрылыми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(Coleopter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/>
          <w14:ligatures w14:val="none"/>
        </w:rPr>
        <w:t>a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двукрылыми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(Diptera),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равнокрылыми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(Homoptera),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перепончатокрылыми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(Hymenoptera),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трипсами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(Thysanoptera),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чешуекрылыми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(Lepidoptera),</w:t>
      </w:r>
      <w:r w:rsidRPr="00C068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полужесткокрылыми </w:t>
      </w:r>
      <w:r w:rsidRPr="00C0689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(Hemiptera)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9F71F22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5C6F5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Сфера применения:</w:t>
      </w:r>
    </w:p>
    <w:tbl>
      <w:tblPr>
        <w:tblW w:w="500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6095"/>
      </w:tblGrid>
      <w:tr w:rsidR="0023347F" w:rsidRPr="00C06894" w14:paraId="60D2C40D" w14:textId="77777777" w:rsidTr="0023347F">
        <w:trPr>
          <w:trHeight w:val="1393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F97925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9545C" w14:textId="69DD2548" w:rsidR="00C06894" w:rsidRPr="00C06894" w:rsidRDefault="00C06894" w:rsidP="00C06894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листовые хлебные блошки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Phyllotreta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4616380B" w14:textId="775239BD" w:rsidR="00C06894" w:rsidRPr="00C06894" w:rsidRDefault="00C06894" w:rsidP="00C06894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клоп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вредная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черепашка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(Eurygaster integriceps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Put.)</w:t>
            </w:r>
          </w:p>
          <w:p w14:paraId="5D70EA0B" w14:textId="05EC5BDE" w:rsidR="00C06894" w:rsidRPr="00C06894" w:rsidRDefault="00C06894" w:rsidP="00C06894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злаковые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тли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(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сем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.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Aphididae)</w:t>
            </w:r>
          </w:p>
          <w:p w14:paraId="4FCF7EFD" w14:textId="56D8D97F" w:rsidR="00C06894" w:rsidRPr="00C06894" w:rsidRDefault="00C06894" w:rsidP="00C06894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хлебные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жуки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(Anisoplia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spp.)</w:t>
            </w:r>
          </w:p>
          <w:p w14:paraId="66478554" w14:textId="6239B441" w:rsidR="00C06894" w:rsidRPr="00C06894" w:rsidRDefault="00C06894" w:rsidP="00C06894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трипсы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(Thripidae)</w:t>
            </w:r>
          </w:p>
        </w:tc>
      </w:tr>
      <w:tr w:rsidR="0023347F" w:rsidRPr="00C06894" w14:paraId="7A1661AD" w14:textId="77777777" w:rsidTr="0023347F">
        <w:trPr>
          <w:trHeight w:val="292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B80D14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A7062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хлебная жужелица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Zabrus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tenebrioides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Goeze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</w:tc>
      </w:tr>
      <w:tr w:rsidR="0023347F" w:rsidRPr="00C06894" w14:paraId="53C08752" w14:textId="77777777" w:rsidTr="0023347F">
        <w:trPr>
          <w:trHeight w:val="850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AE1046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B332F4" w14:textId="56C64B12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пьявицы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Oulema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24B6BF91" w14:textId="3E8FCC42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трипсы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Thripidae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  <w:p w14:paraId="11DFDA25" w14:textId="4F649412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злаковые тли (сем.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Aphididae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23347F" w:rsidRPr="00C06894" w14:paraId="339B3797" w14:textId="77777777" w:rsidTr="0023347F">
        <w:trPr>
          <w:trHeight w:val="835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143261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овес яровой и озимый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D61B1" w14:textId="4315BBC7" w:rsidR="00C06894" w:rsidRPr="00C06894" w:rsidRDefault="00C06894" w:rsidP="00C06894">
            <w:pPr>
              <w:tabs>
                <w:tab w:val="left" w:pos="13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злаковые мухи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Oscinella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.,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Phorbia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fumigata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Mg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40F9B4D1" w14:textId="0DA33D39" w:rsidR="00C06894" w:rsidRPr="00C06894" w:rsidRDefault="00C06894" w:rsidP="00C06894">
            <w:pPr>
              <w:tabs>
                <w:tab w:val="left" w:pos="13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пьявицы </w:t>
            </w:r>
            <w:r w:rsidRPr="00356EA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Oulema</w:t>
            </w:r>
            <w:r w:rsidRPr="00356EA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356EAA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469A96E2" w14:textId="54952EDC" w:rsidR="00C06894" w:rsidRPr="00C06894" w:rsidRDefault="00C06894" w:rsidP="00C06894">
            <w:pPr>
              <w:tabs>
                <w:tab w:val="left" w:pos="13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цикадки </w:t>
            </w:r>
            <w:r w:rsidRPr="00356EA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Cicadellidae</w:t>
            </w:r>
            <w:r w:rsidRPr="00356EA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23347F" w:rsidRPr="00C06894" w14:paraId="0029D57D" w14:textId="77777777" w:rsidTr="0023347F">
        <w:trPr>
          <w:trHeight w:val="1685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B06D60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0EDB1" w14:textId="2553BC5E" w:rsidR="00C06894" w:rsidRPr="00C06894" w:rsidRDefault="00C06894" w:rsidP="00C06894">
            <w:pPr>
              <w:tabs>
                <w:tab w:val="left" w:pos="1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крестоцветные блошки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Phyllotreta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248B75C5" w14:textId="562E7F88" w:rsidR="00C06894" w:rsidRPr="00C06894" w:rsidRDefault="00C06894" w:rsidP="00C06894">
            <w:pPr>
              <w:tabs>
                <w:tab w:val="left" w:pos="1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рапсовый пилильщик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Athalia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rosae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1531D193" w14:textId="266E4EB2" w:rsidR="00C06894" w:rsidRPr="00C06894" w:rsidRDefault="00C06894" w:rsidP="00C06894">
            <w:pPr>
              <w:tabs>
                <w:tab w:val="left" w:pos="1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рапсовый цветоед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Meligethes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aeneus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3341A110" w14:textId="21B6F363" w:rsidR="00C06894" w:rsidRPr="00C06894" w:rsidRDefault="00C06894" w:rsidP="00C06894">
            <w:pPr>
              <w:tabs>
                <w:tab w:val="left" w:pos="1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рапсовый семенной скрытнохоботник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Ceutorhynchus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assimilis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Payk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77CCA02D" w14:textId="6312BE9D" w:rsidR="00C06894" w:rsidRPr="00C06894" w:rsidRDefault="00C06894" w:rsidP="00C06894">
            <w:pPr>
              <w:tabs>
                <w:tab w:val="left" w:pos="14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капустная моль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Plutella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xylostella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Z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</w:tc>
      </w:tr>
      <w:tr w:rsidR="0023347F" w:rsidRPr="00C06894" w14:paraId="0D372E13" w14:textId="77777777" w:rsidTr="0023347F">
        <w:trPr>
          <w:trHeight w:val="1134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EFC8B1" w14:textId="77777777" w:rsidR="00C06894" w:rsidRPr="00C06894" w:rsidRDefault="00C06894" w:rsidP="00C06894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58F" w14:textId="45178933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подгрызающие совки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Scotia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Agrotis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648EB5FC" w14:textId="50427CF4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клубеньковые долгоносики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Sitona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51E876BD" w14:textId="6FA7FD30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акациевая (бобовая) огневка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Etiella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zinckenella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Tr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5E20039B" w14:textId="648F75FA" w:rsidR="00C06894" w:rsidRPr="00C06894" w:rsidRDefault="00C06894" w:rsidP="00C06894">
            <w:pPr>
              <w:tabs>
                <w:tab w:val="left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соевая плодожорка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Leguminivora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glycinivorella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Mats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</w:tc>
      </w:tr>
      <w:tr w:rsidR="0023347F" w:rsidRPr="00C06894" w14:paraId="57D136BA" w14:textId="77777777" w:rsidTr="0023347F">
        <w:trPr>
          <w:trHeight w:val="799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26EFA9" w14:textId="77777777" w:rsidR="0023347F" w:rsidRPr="00C06894" w:rsidRDefault="0023347F" w:rsidP="007A70E1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подсолнечник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509D4" w14:textId="5A6A3A12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долгоносики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Curculionidae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  <w:p w14:paraId="2016BEEB" w14:textId="6C8B3816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луговой мотылек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Loxostege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sticticalis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23A6F9FD" w14:textId="6438DBC0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злаковые тли (сем.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Aphididae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</w:tc>
      </w:tr>
      <w:tr w:rsidR="0023347F" w:rsidRPr="00B055FA" w14:paraId="3DED4ED3" w14:textId="77777777" w:rsidTr="0023347F">
        <w:trPr>
          <w:trHeight w:val="1073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2D52EB" w14:textId="77777777" w:rsidR="0023347F" w:rsidRPr="00C06894" w:rsidRDefault="0023347F" w:rsidP="007A70E1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свекла сахарная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2B094" w14:textId="179726E3" w:rsidR="0023347F" w:rsidRPr="00C06894" w:rsidRDefault="0023347F" w:rsidP="0023347F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свекловичные долгоносики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Curculionidae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)</w:t>
            </w:r>
          </w:p>
          <w:p w14:paraId="6ECCE1DF" w14:textId="28CD647A" w:rsidR="0023347F" w:rsidRPr="00C06894" w:rsidRDefault="0023347F" w:rsidP="0023347F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свекловичные блошки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Chaetocnema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spp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45022C7C" w14:textId="7D3C973A" w:rsidR="0023347F" w:rsidRPr="00C06894" w:rsidRDefault="0023347F" w:rsidP="0023347F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свекловичная листовая тля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Aphis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fabae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Scop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.)</w:t>
            </w:r>
          </w:p>
          <w:p w14:paraId="7F717047" w14:textId="32266BF7" w:rsidR="0023347F" w:rsidRPr="00C06894" w:rsidRDefault="0023347F" w:rsidP="0023347F">
            <w:pPr>
              <w:tabs>
                <w:tab w:val="left" w:pos="133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мотылек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Loxostege sticticalis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L.)</w:t>
            </w:r>
          </w:p>
        </w:tc>
      </w:tr>
      <w:tr w:rsidR="0023347F" w:rsidRPr="00B055FA" w14:paraId="5BC5A245" w14:textId="77777777" w:rsidTr="0023347F">
        <w:trPr>
          <w:trHeight w:val="1112"/>
        </w:trPr>
        <w:tc>
          <w:tcPr>
            <w:tcW w:w="1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5D862" w14:textId="77777777" w:rsidR="0023347F" w:rsidRPr="00C06894" w:rsidRDefault="0023347F" w:rsidP="007A70E1">
            <w:pPr>
              <w:spacing w:after="0" w:line="240" w:lineRule="auto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3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AF860" w14:textId="01EF11EC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мотылек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Loxostege sticticalis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L.)</w:t>
            </w:r>
          </w:p>
          <w:p w14:paraId="1D974D60" w14:textId="53E26FFC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хлопковая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совка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Helicoverpa armigera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 Hbn.)</w:t>
            </w:r>
          </w:p>
          <w:p w14:paraId="50800ED3" w14:textId="55605757" w:rsidR="0023347F" w:rsidRPr="00C06894" w:rsidRDefault="0023347F" w:rsidP="0023347F">
            <w:pPr>
              <w:tabs>
                <w:tab w:val="left" w:pos="126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-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стеблевой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кукурузный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мотылек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23347F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 w:eastAsia="ru-RU"/>
                <w14:ligatures w14:val="none"/>
              </w:rPr>
              <w:t>(</w:t>
            </w:r>
            <w:r w:rsidRPr="00C0689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 xml:space="preserve">Ostrinia nubilalis </w:t>
            </w:r>
            <w:r w:rsidRPr="00C068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Hbn.)</w:t>
            </w:r>
          </w:p>
        </w:tc>
      </w:tr>
    </w:tbl>
    <w:p w14:paraId="7EB4D9FF" w14:textId="77777777" w:rsidR="005C6F57" w:rsidRPr="00AC768B" w:rsidRDefault="005C6F57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 w:bidi="ru-RU"/>
          <w14:ligatures w14:val="none"/>
        </w:rPr>
      </w:pPr>
    </w:p>
    <w:p w14:paraId="22606356" w14:textId="4E8C7D6F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3"/>
        <w:gridCol w:w="1833"/>
        <w:gridCol w:w="1986"/>
        <w:gridCol w:w="2411"/>
        <w:gridCol w:w="1558"/>
      </w:tblGrid>
      <w:tr w:rsidR="005C6F57" w:rsidRPr="00FC6A55" w14:paraId="662622BD" w14:textId="77777777" w:rsidTr="0022736C">
        <w:trPr>
          <w:trHeight w:val="728"/>
          <w:jc w:val="center"/>
        </w:trPr>
        <w:tc>
          <w:tcPr>
            <w:tcW w:w="836" w:type="pct"/>
            <w:vAlign w:val="center"/>
          </w:tcPr>
          <w:p w14:paraId="444FAFD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л/га</w:t>
            </w:r>
          </w:p>
        </w:tc>
        <w:tc>
          <w:tcPr>
            <w:tcW w:w="980" w:type="pct"/>
            <w:vAlign w:val="center"/>
          </w:tcPr>
          <w:p w14:paraId="40192245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обрабатываемый объект</w:t>
            </w:r>
          </w:p>
        </w:tc>
        <w:tc>
          <w:tcPr>
            <w:tcW w:w="1062" w:type="pct"/>
            <w:vAlign w:val="center"/>
          </w:tcPr>
          <w:p w14:paraId="1F448B2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289" w:type="pct"/>
            <w:vAlign w:val="center"/>
          </w:tcPr>
          <w:p w14:paraId="239A579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особенности применения</w:t>
            </w:r>
          </w:p>
        </w:tc>
        <w:tc>
          <w:tcPr>
            <w:tcW w:w="833" w:type="pct"/>
            <w:vAlign w:val="center"/>
          </w:tcPr>
          <w:p w14:paraId="731E22B3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(м</w:t>
            </w:r>
            <w:r w:rsidRPr="00FC6A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аксимальная кратность обработок на культуре в течение сезона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5C6F57" w:rsidRPr="00FC6A55" w14:paraId="2701904B" w14:textId="77777777" w:rsidTr="0022736C">
        <w:trPr>
          <w:trHeight w:val="1076"/>
          <w:jc w:val="center"/>
        </w:trPr>
        <w:tc>
          <w:tcPr>
            <w:tcW w:w="836" w:type="pct"/>
            <w:vMerge w:val="restart"/>
            <w:vAlign w:val="center"/>
          </w:tcPr>
          <w:p w14:paraId="600F9449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Merge w:val="restart"/>
            <w:vAlign w:val="center"/>
          </w:tcPr>
          <w:p w14:paraId="50B8966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яровая и озимая</w:t>
            </w:r>
          </w:p>
        </w:tc>
        <w:tc>
          <w:tcPr>
            <w:tcW w:w="1062" w:type="pct"/>
            <w:vAlign w:val="center"/>
          </w:tcPr>
          <w:p w14:paraId="546DC34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Листовые хлебные блошки</w:t>
            </w:r>
          </w:p>
        </w:tc>
        <w:tc>
          <w:tcPr>
            <w:tcW w:w="1289" w:type="pct"/>
            <w:vAlign w:val="center"/>
          </w:tcPr>
          <w:p w14:paraId="11E8816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1FB9691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5C6F57" w:rsidRPr="00FC6A55" w14:paraId="12FE32AA" w14:textId="77777777" w:rsidTr="0022736C">
        <w:trPr>
          <w:trHeight w:val="1368"/>
          <w:jc w:val="center"/>
        </w:trPr>
        <w:tc>
          <w:tcPr>
            <w:tcW w:w="836" w:type="pct"/>
            <w:vMerge/>
            <w:vAlign w:val="center"/>
          </w:tcPr>
          <w:p w14:paraId="0209472B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38FBFFC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368F85B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Клоп вредная черепашка, злаковые тли, хлебные жуки, трипсы</w:t>
            </w:r>
          </w:p>
        </w:tc>
        <w:tc>
          <w:tcPr>
            <w:tcW w:w="1289" w:type="pct"/>
            <w:vAlign w:val="center"/>
          </w:tcPr>
          <w:p w14:paraId="3B0A0FA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0C0766C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070E9E2F" w14:textId="77777777" w:rsidTr="0022736C">
        <w:trPr>
          <w:trHeight w:val="1069"/>
          <w:jc w:val="center"/>
        </w:trPr>
        <w:tc>
          <w:tcPr>
            <w:tcW w:w="836" w:type="pct"/>
            <w:vAlign w:val="center"/>
          </w:tcPr>
          <w:p w14:paraId="3CEA65D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</w:t>
            </w:r>
          </w:p>
        </w:tc>
        <w:tc>
          <w:tcPr>
            <w:tcW w:w="980" w:type="pct"/>
            <w:vAlign w:val="center"/>
          </w:tcPr>
          <w:p w14:paraId="0751F14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Пшеница озимая</w:t>
            </w:r>
          </w:p>
        </w:tc>
        <w:tc>
          <w:tcPr>
            <w:tcW w:w="1062" w:type="pct"/>
            <w:vAlign w:val="center"/>
          </w:tcPr>
          <w:p w14:paraId="6DA0FFA9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Хлебная жужелица</w:t>
            </w:r>
          </w:p>
        </w:tc>
        <w:tc>
          <w:tcPr>
            <w:tcW w:w="1289" w:type="pct"/>
            <w:vAlign w:val="center"/>
          </w:tcPr>
          <w:p w14:paraId="547CE75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Align w:val="center"/>
          </w:tcPr>
          <w:p w14:paraId="56C2B7B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5C6F57" w:rsidRPr="00FC6A55" w14:paraId="23EC80D1" w14:textId="77777777" w:rsidTr="0022736C">
        <w:trPr>
          <w:trHeight w:val="1368"/>
          <w:jc w:val="center"/>
        </w:trPr>
        <w:tc>
          <w:tcPr>
            <w:tcW w:w="836" w:type="pct"/>
            <w:vAlign w:val="center"/>
          </w:tcPr>
          <w:p w14:paraId="56D7151D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Align w:val="center"/>
          </w:tcPr>
          <w:p w14:paraId="1451E18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Ячмень яровой и озимый</w:t>
            </w:r>
          </w:p>
        </w:tc>
        <w:tc>
          <w:tcPr>
            <w:tcW w:w="1062" w:type="pct"/>
            <w:vAlign w:val="center"/>
          </w:tcPr>
          <w:p w14:paraId="2446231B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Пьявицы, трипсы, злаковые тли</w:t>
            </w:r>
          </w:p>
        </w:tc>
        <w:tc>
          <w:tcPr>
            <w:tcW w:w="1289" w:type="pct"/>
            <w:vAlign w:val="center"/>
          </w:tcPr>
          <w:p w14:paraId="31BD909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 период вегетации. Расход рабочей жидкости </w:t>
            </w:r>
            <w:r w:rsidRPr="00FC6A55">
              <w:rPr>
                <w:rFonts w:ascii="Times New Roman" w:eastAsia="Times New Roman" w:hAnsi="Times New Roman" w:cs="Times New Roman"/>
                <w:color w:val="052A29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200-400 л/га</w:t>
            </w:r>
          </w:p>
        </w:tc>
        <w:tc>
          <w:tcPr>
            <w:tcW w:w="833" w:type="pct"/>
            <w:vAlign w:val="center"/>
          </w:tcPr>
          <w:p w14:paraId="506092CC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5C6F57" w:rsidRPr="00FC6A55" w14:paraId="6FBFD35F" w14:textId="77777777" w:rsidTr="0022736C">
        <w:trPr>
          <w:trHeight w:val="1354"/>
          <w:jc w:val="center"/>
        </w:trPr>
        <w:tc>
          <w:tcPr>
            <w:tcW w:w="836" w:type="pct"/>
            <w:vAlign w:val="center"/>
          </w:tcPr>
          <w:p w14:paraId="43168A3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0,1-0,15</w:t>
            </w:r>
          </w:p>
        </w:tc>
        <w:tc>
          <w:tcPr>
            <w:tcW w:w="980" w:type="pct"/>
            <w:vAlign w:val="center"/>
          </w:tcPr>
          <w:p w14:paraId="52C089D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Овес яровой и озимый</w:t>
            </w:r>
          </w:p>
        </w:tc>
        <w:tc>
          <w:tcPr>
            <w:tcW w:w="1062" w:type="pct"/>
            <w:vAlign w:val="center"/>
          </w:tcPr>
          <w:p w14:paraId="3F73CEBF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Злаковые мухи, пьявицы, цикадки</w:t>
            </w:r>
          </w:p>
        </w:tc>
        <w:tc>
          <w:tcPr>
            <w:tcW w:w="1289" w:type="pct"/>
            <w:vAlign w:val="center"/>
          </w:tcPr>
          <w:p w14:paraId="58CF5B9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Align w:val="center"/>
          </w:tcPr>
          <w:p w14:paraId="25F9806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40(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5C6F57" w:rsidRPr="00FC6A55" w14:paraId="7EEF7C0F" w14:textId="77777777" w:rsidTr="0022736C">
        <w:trPr>
          <w:trHeight w:val="1098"/>
          <w:jc w:val="center"/>
        </w:trPr>
        <w:tc>
          <w:tcPr>
            <w:tcW w:w="836" w:type="pct"/>
            <w:vMerge w:val="restart"/>
            <w:vAlign w:val="center"/>
          </w:tcPr>
          <w:p w14:paraId="2D1CC93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0,1-0,15</w:t>
            </w:r>
          </w:p>
        </w:tc>
        <w:tc>
          <w:tcPr>
            <w:tcW w:w="980" w:type="pct"/>
            <w:vMerge w:val="restart"/>
            <w:vAlign w:val="center"/>
          </w:tcPr>
          <w:p w14:paraId="445F230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 яровой и озимый</w:t>
            </w:r>
          </w:p>
        </w:tc>
        <w:tc>
          <w:tcPr>
            <w:tcW w:w="1062" w:type="pct"/>
            <w:vAlign w:val="center"/>
          </w:tcPr>
          <w:p w14:paraId="10CEE523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Крестоцветные блошки</w:t>
            </w:r>
          </w:p>
        </w:tc>
        <w:tc>
          <w:tcPr>
            <w:tcW w:w="1289" w:type="pct"/>
            <w:vAlign w:val="center"/>
          </w:tcPr>
          <w:p w14:paraId="6C392849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67CB57AD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(50)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C6F57" w:rsidRPr="00FC6A55" w14:paraId="5ACC778A" w14:textId="77777777" w:rsidTr="0022736C">
        <w:trPr>
          <w:trHeight w:val="1343"/>
          <w:jc w:val="center"/>
        </w:trPr>
        <w:tc>
          <w:tcPr>
            <w:tcW w:w="836" w:type="pct"/>
            <w:vMerge/>
            <w:vAlign w:val="center"/>
          </w:tcPr>
          <w:p w14:paraId="4477411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2E08C9B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222FAB2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Рапсовый пилильщик</w:t>
            </w:r>
          </w:p>
        </w:tc>
        <w:tc>
          <w:tcPr>
            <w:tcW w:w="1289" w:type="pct"/>
            <w:vAlign w:val="center"/>
          </w:tcPr>
          <w:p w14:paraId="19C5D50E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- 100-300 л/га</w:t>
            </w:r>
          </w:p>
        </w:tc>
        <w:tc>
          <w:tcPr>
            <w:tcW w:w="833" w:type="pct"/>
            <w:vMerge/>
            <w:vAlign w:val="center"/>
          </w:tcPr>
          <w:p w14:paraId="558B446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08AA19DD" w14:textId="77777777" w:rsidTr="0022736C">
        <w:trPr>
          <w:trHeight w:val="1739"/>
          <w:jc w:val="center"/>
        </w:trPr>
        <w:tc>
          <w:tcPr>
            <w:tcW w:w="836" w:type="pct"/>
            <w:vMerge/>
            <w:vAlign w:val="center"/>
          </w:tcPr>
          <w:p w14:paraId="7112CB9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79192D4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55EA08E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Рапсовый цветоед, рапсовый семенной скрытнохоботник, капустная моль</w:t>
            </w:r>
          </w:p>
        </w:tc>
        <w:tc>
          <w:tcPr>
            <w:tcW w:w="1289" w:type="pct"/>
            <w:vAlign w:val="center"/>
          </w:tcPr>
          <w:p w14:paraId="0E6379BB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1941B42E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32722F72" w14:textId="77777777" w:rsidTr="0022736C">
        <w:trPr>
          <w:trHeight w:val="1080"/>
          <w:jc w:val="center"/>
        </w:trPr>
        <w:tc>
          <w:tcPr>
            <w:tcW w:w="836" w:type="pct"/>
            <w:vMerge w:val="restart"/>
            <w:vAlign w:val="center"/>
          </w:tcPr>
          <w:p w14:paraId="00AEDBE7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980" w:type="pct"/>
            <w:vMerge w:val="restart"/>
            <w:vAlign w:val="center"/>
          </w:tcPr>
          <w:p w14:paraId="4F36CB43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Соя</w:t>
            </w:r>
          </w:p>
        </w:tc>
        <w:tc>
          <w:tcPr>
            <w:tcW w:w="1062" w:type="pct"/>
            <w:vAlign w:val="center"/>
          </w:tcPr>
          <w:p w14:paraId="0420B8D7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Подгрызающие совки, клубеньковые долгоносики</w:t>
            </w:r>
          </w:p>
        </w:tc>
        <w:tc>
          <w:tcPr>
            <w:tcW w:w="1289" w:type="pct"/>
            <w:vAlign w:val="center"/>
          </w:tcPr>
          <w:p w14:paraId="765FB37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5074F89B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(21)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C6F57" w:rsidRPr="00FC6A55" w14:paraId="3C273EC1" w14:textId="77777777" w:rsidTr="0022736C">
        <w:trPr>
          <w:trHeight w:val="1343"/>
          <w:jc w:val="center"/>
        </w:trPr>
        <w:tc>
          <w:tcPr>
            <w:tcW w:w="836" w:type="pct"/>
            <w:vMerge/>
            <w:vAlign w:val="center"/>
          </w:tcPr>
          <w:p w14:paraId="6192F9C9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5E8577E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4155914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Акациевая (бобовая) огневка, соевая плодожорка</w:t>
            </w:r>
          </w:p>
        </w:tc>
        <w:tc>
          <w:tcPr>
            <w:tcW w:w="1289" w:type="pct"/>
            <w:vAlign w:val="center"/>
          </w:tcPr>
          <w:p w14:paraId="0AB2A7F6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02E23C1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3F080B2D" w14:textId="77777777" w:rsidTr="0022736C">
        <w:trPr>
          <w:trHeight w:val="1069"/>
          <w:jc w:val="center"/>
        </w:trPr>
        <w:tc>
          <w:tcPr>
            <w:tcW w:w="836" w:type="pct"/>
            <w:vMerge w:val="restart"/>
            <w:vAlign w:val="center"/>
          </w:tcPr>
          <w:p w14:paraId="489F3F2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980" w:type="pct"/>
            <w:vMerge w:val="restart"/>
            <w:vAlign w:val="center"/>
          </w:tcPr>
          <w:p w14:paraId="20462E6F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Подсолнечник</w:t>
            </w:r>
          </w:p>
        </w:tc>
        <w:tc>
          <w:tcPr>
            <w:tcW w:w="1062" w:type="pct"/>
            <w:vAlign w:val="center"/>
          </w:tcPr>
          <w:p w14:paraId="3F70107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Долгоносики</w:t>
            </w:r>
          </w:p>
        </w:tc>
        <w:tc>
          <w:tcPr>
            <w:tcW w:w="1289" w:type="pct"/>
            <w:vAlign w:val="center"/>
          </w:tcPr>
          <w:p w14:paraId="4933C12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6184CF0D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(28)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  <w:tr w:rsidR="005C6F57" w:rsidRPr="00FC6A55" w14:paraId="4CE6BF24" w14:textId="77777777" w:rsidTr="0022736C">
        <w:trPr>
          <w:trHeight w:val="1372"/>
          <w:jc w:val="center"/>
        </w:trPr>
        <w:tc>
          <w:tcPr>
            <w:tcW w:w="836" w:type="pct"/>
            <w:vMerge/>
            <w:vAlign w:val="center"/>
          </w:tcPr>
          <w:p w14:paraId="32A194F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vAlign w:val="center"/>
          </w:tcPr>
          <w:p w14:paraId="7BDBA1FC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vAlign w:val="center"/>
          </w:tcPr>
          <w:p w14:paraId="33E248D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 мотылек, тли</w:t>
            </w:r>
          </w:p>
        </w:tc>
        <w:tc>
          <w:tcPr>
            <w:tcW w:w="1289" w:type="pct"/>
            <w:vAlign w:val="center"/>
          </w:tcPr>
          <w:p w14:paraId="0B11498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vAlign w:val="center"/>
          </w:tcPr>
          <w:p w14:paraId="313EAFB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2B611B92" w14:textId="77777777" w:rsidTr="0022736C">
        <w:trPr>
          <w:trHeight w:val="1084"/>
          <w:jc w:val="center"/>
        </w:trPr>
        <w:tc>
          <w:tcPr>
            <w:tcW w:w="836" w:type="pct"/>
            <w:vMerge w:val="restart"/>
            <w:vAlign w:val="center"/>
          </w:tcPr>
          <w:p w14:paraId="4B3F978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0,1-0,2</w:t>
            </w:r>
          </w:p>
        </w:tc>
        <w:tc>
          <w:tcPr>
            <w:tcW w:w="980" w:type="pct"/>
            <w:vMerge w:val="restart"/>
            <w:vAlign w:val="center"/>
          </w:tcPr>
          <w:p w14:paraId="61A3F80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Свекла сахарная</w:t>
            </w:r>
          </w:p>
        </w:tc>
        <w:tc>
          <w:tcPr>
            <w:tcW w:w="1062" w:type="pct"/>
            <w:vAlign w:val="center"/>
          </w:tcPr>
          <w:p w14:paraId="6A6EAE95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Свекловичные долгоносики, свекловичные блошки</w:t>
            </w:r>
          </w:p>
        </w:tc>
        <w:tc>
          <w:tcPr>
            <w:tcW w:w="1289" w:type="pct"/>
            <w:vAlign w:val="center"/>
          </w:tcPr>
          <w:p w14:paraId="332C7102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всходов. Расход рабочей жидкости - 100-200 л/га</w:t>
            </w:r>
          </w:p>
        </w:tc>
        <w:tc>
          <w:tcPr>
            <w:tcW w:w="833" w:type="pct"/>
            <w:vMerge w:val="restart"/>
            <w:vAlign w:val="center"/>
          </w:tcPr>
          <w:p w14:paraId="4AF81C43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(14)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</w:tr>
      <w:tr w:rsidR="005C6F57" w:rsidRPr="00FC6A55" w14:paraId="6BD5DB54" w14:textId="77777777" w:rsidTr="00B703A8">
        <w:trPr>
          <w:trHeight w:val="1364"/>
          <w:jc w:val="center"/>
        </w:trPr>
        <w:tc>
          <w:tcPr>
            <w:tcW w:w="836" w:type="pct"/>
            <w:vMerge/>
            <w:tcBorders>
              <w:bottom w:val="single" w:sz="4" w:space="0" w:color="auto"/>
            </w:tcBorders>
            <w:vAlign w:val="center"/>
          </w:tcPr>
          <w:p w14:paraId="476B72BA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980" w:type="pct"/>
            <w:vMerge/>
            <w:tcBorders>
              <w:bottom w:val="single" w:sz="4" w:space="0" w:color="auto"/>
            </w:tcBorders>
            <w:vAlign w:val="center"/>
          </w:tcPr>
          <w:p w14:paraId="001D1660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76F01B51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Свекловичная тля, луговой мотылек</w:t>
            </w:r>
          </w:p>
        </w:tc>
        <w:tc>
          <w:tcPr>
            <w:tcW w:w="1289" w:type="pct"/>
            <w:tcBorders>
              <w:bottom w:val="single" w:sz="4" w:space="0" w:color="auto"/>
            </w:tcBorders>
            <w:vAlign w:val="center"/>
          </w:tcPr>
          <w:p w14:paraId="7454E657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vMerge/>
            <w:tcBorders>
              <w:bottom w:val="single" w:sz="4" w:space="0" w:color="auto"/>
            </w:tcBorders>
            <w:vAlign w:val="center"/>
          </w:tcPr>
          <w:p w14:paraId="78157FD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5C6F57" w:rsidRPr="00FC6A55" w14:paraId="6292356C" w14:textId="77777777" w:rsidTr="00B703A8">
        <w:trPr>
          <w:trHeight w:val="1364"/>
          <w:jc w:val="center"/>
        </w:trPr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14:paraId="064C1457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0,15-0,25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vAlign w:val="center"/>
          </w:tcPr>
          <w:p w14:paraId="2FB4F398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Кукуруза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BF1EB94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Луговой мотылек, хлопковая совка, кукурузный стеблевой мотылек</w:t>
            </w:r>
          </w:p>
        </w:tc>
        <w:tc>
          <w:tcPr>
            <w:tcW w:w="1289" w:type="pct"/>
            <w:tcBorders>
              <w:bottom w:val="single" w:sz="4" w:space="0" w:color="auto"/>
            </w:tcBorders>
            <w:vAlign w:val="center"/>
          </w:tcPr>
          <w:p w14:paraId="1AE7730C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 период вегетации. Расход рабочей жидкости - 200-400 л/га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vAlign w:val="center"/>
          </w:tcPr>
          <w:p w14:paraId="3C354483" w14:textId="77777777" w:rsidR="005C6F57" w:rsidRPr="00FC6A55" w:rsidRDefault="005C6F57" w:rsidP="00227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(21)</w:t>
            </w:r>
            <w:r w:rsidRPr="00FC6A5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</w:tr>
    </w:tbl>
    <w:p w14:paraId="1E18564A" w14:textId="77777777" w:rsidR="005C6F57" w:rsidRPr="0053341B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53341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безопасного выхода людей на обработанные препаратом площади для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3341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- 3 дня.</w:t>
      </w:r>
    </w:p>
    <w:p w14:paraId="2CF2A65A" w14:textId="7B1C0132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Вид и механизм действия на вредные организмы:</w:t>
      </w:r>
    </w:p>
    <w:p w14:paraId="3DBB9DCB" w14:textId="55F58BD8" w:rsidR="005C6F57" w:rsidRPr="005C6F57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нсектицид контактно-кишечного действия; лямбда-цигалотрин блокирует натриевые каналы в процессе передачи нервного импульса по аксону, клотианидин воздействует на никотиново-ацетилхолиновые рецепторы нервной системы насекомых, блокируя передачу нервного импульса, что приводит к параличу и смерти насекомых.</w:t>
      </w:r>
    </w:p>
    <w:p w14:paraId="24AE7746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2BCBFD09" w14:textId="46A6982E" w:rsidR="005C6F57" w:rsidRPr="005C6F57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 менее 14 суток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48786A9B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293633D3" w14:textId="0674B2DC" w:rsidR="005C6F57" w:rsidRPr="005C6F57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 селективен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737A75B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507E78B2" w14:textId="4E93417F" w:rsidR="005C6F57" w:rsidRPr="005C6F57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ействие препарата начинается через несколько часов после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обработки.</w:t>
      </w:r>
    </w:p>
    <w:p w14:paraId="681D234D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1BD5EB51" w14:textId="2F1D88C6" w:rsidR="005C6F57" w:rsidRPr="005C6F57" w:rsidRDefault="005C6F57" w:rsidP="005C6F5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 сведениям регистранта, совместим с фунгицидами и инсектицидами, кроме препаратов, обладающих силь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5C6F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ощелочной или сильнокислой реакцией. Однако в каждом конкретном случае необходимо предварительно проверить физико-химическую совместимость компонентов. </w:t>
      </w:r>
    </w:p>
    <w:p w14:paraId="70FB6906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. Фитотоксичность, толерантность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защищаемых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культур:</w:t>
      </w:r>
    </w:p>
    <w:p w14:paraId="145A8357" w14:textId="6E9C36EF" w:rsidR="00040062" w:rsidRPr="00040062" w:rsidRDefault="00040062" w:rsidP="000400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 токсичен для растений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рекомендуемых нормах применения; при соблюдении регламентов растения проявляют достаточно высокий уровень толерантности к препарату.</w:t>
      </w:r>
    </w:p>
    <w:p w14:paraId="273F4B79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возникновения резистентности:</w:t>
      </w:r>
    </w:p>
    <w:p w14:paraId="2123452E" w14:textId="34C3E509" w:rsidR="00040062" w:rsidRPr="00040062" w:rsidRDefault="00040062" w:rsidP="000400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ля предотвращения развития резистентности необходимо чередование с препаратами, имеющими иной механизм действия.</w:t>
      </w:r>
    </w:p>
    <w:p w14:paraId="0B5B5CD7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Возможность варьирования культур в севообороте:</w:t>
      </w:r>
    </w:p>
    <w:p w14:paraId="4B056811" w14:textId="296D9D74" w:rsidR="00C95FB5" w:rsidRPr="004D048B" w:rsidRDefault="00040062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Ограничений нет.</w:t>
      </w:r>
    </w:p>
    <w:p w14:paraId="2976245A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5FC16F6A" w14:textId="4C6EA2EB" w:rsidR="00040062" w:rsidRPr="00040062" w:rsidRDefault="00040062" w:rsidP="000400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абочий раствор препарата ФэнсДи, КС (140 г/л клотианидина + 100 г/л лямбда-цигалотрина) готовится непосредственно перед применением.</w:t>
      </w:r>
    </w:p>
    <w:p w14:paraId="1ADC0DB3" w14:textId="77777777" w:rsidR="00040062" w:rsidRPr="00040062" w:rsidRDefault="00040062" w:rsidP="000400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Предварительно препарат перемешивают в заводской таре. Бак опрыскивателя наполовину заполняют чистой водой, включают механизм перемешивания, добавляют рассчитанное и отмеренное количество препарата и продолжают заполнение бака опрыскивателя с одновременным перемешиванием до полного объема.</w:t>
      </w:r>
    </w:p>
    <w:p w14:paraId="07065DDA" w14:textId="4B6CF2C7" w:rsidR="00040062" w:rsidRPr="00040062" w:rsidRDefault="00040062" w:rsidP="000400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инсектицида и заправку им опрыскивателя производят на специальных заправочных площадках, которые в дальнейшем подвергаются обезвреживанию.</w:t>
      </w:r>
    </w:p>
    <w:p w14:paraId="51C6F570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. Биологическая эффективность:</w:t>
      </w:r>
    </w:p>
    <w:p w14:paraId="52CFB01E" w14:textId="04C44526" w:rsidR="00040062" w:rsidRPr="00040062" w:rsidRDefault="00040062" w:rsidP="0097077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89" w:name="_Hlk185584185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соответствии с Планом регистрационных испытаний пестицидов и агрохимикатов Департамента растениеводства, химизации, механизации и защиты растений Минсельхоза России на 2020-2025 гг. (Дополнение №36 от 01.04.2022 г.) в 2022 г. и 2023 г. проведены исследования по оценке биологической эффективности инсектицида ДиФэ</w:t>
      </w:r>
      <w:r w:rsidR="009707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с, КС (140 + 100 г/л) компании ООО «РегСервис» на пшенице яровой и озимой, ячмене яровом и озимом, овсе, рапсе яровом и озимом, сое, горохе, нуте, подсолнечнике, кукурузе, свекле</w:t>
      </w:r>
      <w:r w:rsidR="009707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сахарной.</w:t>
      </w:r>
    </w:p>
    <w:p w14:paraId="04A45C13" w14:textId="71B08A6B" w:rsidR="00040062" w:rsidRPr="00040062" w:rsidRDefault="00040062" w:rsidP="000400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18.10.2023 г. в План регистрационных испытаний пестицидов и агрохимикатов Департамента растениеводства, химизации, механизации и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защиты растений Минсельхоза России на 2020-2025 гг. внесено изменение наименования препарата на Фэ</w:t>
      </w:r>
      <w:r w:rsidR="0097077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сДи, КС (140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г/л).</w:t>
      </w:r>
    </w:p>
    <w:p w14:paraId="306CEAF8" w14:textId="00CAE48C" w:rsidR="00040062" w:rsidRDefault="00040062" w:rsidP="0004006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Договором передачи прав и обязанностей №1 от 15.11.2023 г. регистрантом препарата стала компания ООО «Пролайн». Изменения были внесены в План регистрационных испытаний 02.02.2024 г. (№19/647).</w:t>
      </w:r>
    </w:p>
    <w:bookmarkEnd w:id="189"/>
    <w:p w14:paraId="789AA4BE" w14:textId="4E8CE293" w:rsidR="00926039" w:rsidRPr="00040062" w:rsidRDefault="00926039" w:rsidP="0092603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Федеральное государственное бюджетное научное учреждение «Всероссийский научно-исследовательский институт защиты растений», рассмотрев материалы, представленные регистрантом ООО «Пролайн» в соответствии с «Методическими указаниями по регистрационным испытаниям пестицидов в части биологической эффективности. - М., 2023 г.» (Раздел 2, п. 28), считает возможным рекомендовать инсектицид ФэнсДи, КС (140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г/л) к регистрации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Российской Федерации сроком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 лет с регламентами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6B27097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6963D94" w14:textId="77777777" w:rsidR="00C95FB5" w:rsidRPr="00873775" w:rsidRDefault="00C95FB5" w:rsidP="00C95FB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0" w:name="_Toc142312905"/>
      <w:bookmarkStart w:id="191" w:name="_Toc146806467"/>
      <w:bookmarkStart w:id="192" w:name="_Toc146806511"/>
      <w:bookmarkStart w:id="193" w:name="_Toc147327240"/>
      <w:bookmarkStart w:id="194" w:name="_Toc147327678"/>
      <w:bookmarkStart w:id="195" w:name="_Toc147930819"/>
      <w:bookmarkStart w:id="196" w:name="_Toc147930847"/>
      <w:bookmarkStart w:id="197" w:name="_Toc152336448"/>
      <w:bookmarkStart w:id="198" w:name="_Toc152336476"/>
      <w:bookmarkStart w:id="199" w:name="_Toc153455310"/>
      <w:bookmarkStart w:id="200" w:name="_Toc161226483"/>
      <w:bookmarkStart w:id="201" w:name="_Toc161226511"/>
      <w:bookmarkStart w:id="202" w:name="_Toc162516274"/>
      <w:bookmarkStart w:id="203" w:name="_Toc165976684"/>
      <w:bookmarkStart w:id="204" w:name="_Toc185841207"/>
      <w:r w:rsidRPr="0087377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8737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действующих веществ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62AE64A6" w14:textId="793EB5DA" w:rsidR="00AE16D3" w:rsidRPr="00AE16D3" w:rsidRDefault="00AE16D3" w:rsidP="00AE16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05" w:name="_Hlk181438735"/>
      <w:r w:rsidRPr="00AE16D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Клотианидин</w:t>
      </w:r>
    </w:p>
    <w:p w14:paraId="716298F2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399431F9" w14:textId="77777777" w:rsidR="00AE16D3" w:rsidRDefault="00AE16D3" w:rsidP="00AE16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E16D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ISO: клотианидин </w:t>
      </w:r>
    </w:p>
    <w:p w14:paraId="0F39B79D" w14:textId="03C48FBA" w:rsidR="00AE16D3" w:rsidRPr="00AE16D3" w:rsidRDefault="00AE16D3" w:rsidP="00AE16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AE16D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IUPAC: (E)-1-(2-ch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AE16D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oro-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1</w:t>
      </w:r>
      <w:r w:rsidRPr="00AE16D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,3-thiazol-5-ylmethyl)-3-methyl-2-nitroguanidine</w:t>
      </w:r>
    </w:p>
    <w:p w14:paraId="4879F341" w14:textId="1B7C6BA1" w:rsidR="00AE16D3" w:rsidRPr="00AC768B" w:rsidRDefault="00AE16D3" w:rsidP="00AE16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E16D3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CAS</w:t>
      </w:r>
      <w:r w:rsidRPr="00AC768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№: 210880-92-5</w:t>
      </w:r>
    </w:p>
    <w:p w14:paraId="6ECFEFB2" w14:textId="77777777" w:rsidR="003D4E54" w:rsidRPr="003D4E54" w:rsidRDefault="00AE16D3" w:rsidP="00AE16D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</w:t>
      </w:r>
      <w:r w:rsidRPr="003D4E54">
        <w:rPr>
          <w:rFonts w:ascii="Times New Roman CYR" w:hAnsi="Times New Roman CYR" w:cs="Times New Roman CYR"/>
          <w:b/>
          <w:bCs/>
          <w:i/>
          <w:iCs/>
          <w:color w:val="000000"/>
          <w:kern w:val="0"/>
          <w:sz w:val="24"/>
          <w:szCs w:val="24"/>
        </w:rPr>
        <w:t xml:space="preserve"> </w:t>
      </w:r>
      <w:r w:rsidRPr="003D4E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Химический класс</w:t>
      </w:r>
    </w:p>
    <w:p w14:paraId="44F50FF8" w14:textId="13F52A31" w:rsidR="00AE16D3" w:rsidRPr="00AE16D3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="00AE16D3" w:rsidRPr="00AE16D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еоникотиноиды </w:t>
      </w:r>
    </w:p>
    <w:p w14:paraId="68C48738" w14:textId="5C10218F" w:rsidR="00C95FB5" w:rsidRPr="0002462A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</w:t>
      </w:r>
      <w:r w:rsidR="00C95FB5" w:rsidRPr="003D4E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Структурная формула</w:t>
      </w:r>
    </w:p>
    <w:p w14:paraId="56844EE0" w14:textId="5C507E23" w:rsidR="00C95FB5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noProof/>
          <w:lang w:val="en-US"/>
        </w:rPr>
      </w:pPr>
      <w:r>
        <w:rPr>
          <w:noProof/>
        </w:rPr>
        <w:drawing>
          <wp:inline distT="0" distB="0" distL="0" distR="0" wp14:anchorId="1703DB8F" wp14:editId="50C7315C">
            <wp:extent cx="2466975" cy="915804"/>
            <wp:effectExtent l="0" t="0" r="0" b="0"/>
            <wp:docPr id="612847069" name="Рисунок 1" descr="Изображение выглядит как зарисовка, диаграмма, рисунок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847069" name="Рисунок 1" descr="Изображение выглядит как зарисовка, диаграмма, рисунок, дизайн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8316" cy="923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2D7EB" w14:textId="5D60A8DB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Эмпирическая формула</w:t>
      </w:r>
    </w:p>
    <w:p w14:paraId="230E7426" w14:textId="494CA287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6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8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</w:t>
      </w:r>
      <w:r w:rsidRPr="00AC768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O</w:t>
      </w:r>
      <w:r w:rsidRPr="00AC768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S </w:t>
      </w:r>
    </w:p>
    <w:p w14:paraId="605430ED" w14:textId="47F296DD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Молекулярная масса</w:t>
      </w:r>
    </w:p>
    <w:p w14:paraId="7F041D21" w14:textId="3DC8D01C" w:rsidR="003D4E54" w:rsidRPr="00AC768B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249.68</w:t>
      </w:r>
    </w:p>
    <w:p w14:paraId="46E01668" w14:textId="4D96BDA0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Агрегатное состояние</w:t>
      </w:r>
    </w:p>
    <w:p w14:paraId="6B05BEFC" w14:textId="3E226744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вердое вещество</w:t>
      </w:r>
    </w:p>
    <w:p w14:paraId="2C87056B" w14:textId="2654E694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Цвет</w:t>
      </w:r>
      <w:r w:rsidR="00C95FB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, запах</w:t>
      </w:r>
    </w:p>
    <w:p w14:paraId="681B0F5F" w14:textId="3E6CE986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ез цвета и запаха</w:t>
      </w:r>
    </w:p>
    <w:p w14:paraId="1CAFACC2" w14:textId="1A9756A4" w:rsidR="00C95FB5" w:rsidRPr="00873775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Давление паров</w:t>
      </w:r>
    </w:p>
    <w:p w14:paraId="4562FC89" w14:textId="26BA5195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1.33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10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-10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Па при 25°С</w:t>
      </w:r>
    </w:p>
    <w:p w14:paraId="1666C29B" w14:textId="414D956A" w:rsidR="00C95FB5" w:rsidRPr="00EC47C2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Растворимость в воде</w:t>
      </w:r>
      <w:r w:rsidR="00C95FB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</w:p>
    <w:p w14:paraId="11E3CE9E" w14:textId="0B7909E1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0.327 г/л при 20°С</w:t>
      </w:r>
    </w:p>
    <w:p w14:paraId="11AB15B2" w14:textId="2039DBDA" w:rsidR="00C95FB5" w:rsidRPr="007E1654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Растворимость в органических растворителях</w:t>
      </w:r>
      <w:r w:rsidR="00C95FB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(в мг</w:t>
      </w:r>
      <w:r w:rsidR="00C95FB5" w:rsidRPr="007E1654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/</w:t>
      </w:r>
      <w:r w:rsidR="00C95FB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100 мл)</w:t>
      </w:r>
    </w:p>
    <w:p w14:paraId="66606A17" w14:textId="2F4B0393" w:rsid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гептан &lt;0.00104</w:t>
      </w:r>
    </w:p>
    <w:p w14:paraId="0505DA42" w14:textId="546F1A75" w:rsid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ацетон - 15.2</w:t>
      </w:r>
    </w:p>
    <w:p w14:paraId="350DE6E9" w14:textId="5033C567" w:rsid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этилацетат - 2.03</w:t>
      </w:r>
    </w:p>
    <w:p w14:paraId="158BA4C4" w14:textId="49C52F81" w:rsid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метанол - 6.26</w:t>
      </w:r>
    </w:p>
    <w:p w14:paraId="7247ADBF" w14:textId="1A820877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дихлорметан - 1.32</w:t>
      </w:r>
    </w:p>
    <w:p w14:paraId="1D10E64B" w14:textId="7C1BD85D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Коэффициент распределения n-октанол/вода</w:t>
      </w:r>
    </w:p>
    <w:p w14:paraId="60112490" w14:textId="53F25434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K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LogP=5 (25°С)</w:t>
      </w:r>
    </w:p>
    <w:p w14:paraId="28B451F3" w14:textId="7403ACE0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плавления</w:t>
      </w:r>
    </w:p>
    <w:p w14:paraId="7E56EA77" w14:textId="77777777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176.8°С</w:t>
      </w:r>
    </w:p>
    <w:p w14:paraId="4F198CF6" w14:textId="6929AFD9" w:rsidR="00C95FB5" w:rsidRPr="00EC47C2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</w:t>
      </w:r>
      <w:r w:rsidR="00C95FB5"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кипения и замерзания</w:t>
      </w:r>
    </w:p>
    <w:p w14:paraId="64487C26" w14:textId="19583D05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кипит при атмосферном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давлении</w:t>
      </w:r>
    </w:p>
    <w:p w14:paraId="4768D90F" w14:textId="18308358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20A2983A" w14:textId="77777777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217.0±31.5°С</w:t>
      </w:r>
    </w:p>
    <w:p w14:paraId="6BB561CB" w14:textId="5CFD8AAA" w:rsidR="00C95FB5" w:rsidRPr="00721D86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  <w:r w:rsidR="00C95FB5" w:rsidRPr="00EC47C2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водных растворах</w:t>
      </w:r>
    </w:p>
    <w:p w14:paraId="2C1E38F0" w14:textId="1ACFA84B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табилен при нормальных условиях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хранения</w:t>
      </w:r>
    </w:p>
    <w:p w14:paraId="2F17739F" w14:textId="376AA1E7" w:rsidR="00C95FB5" w:rsidRPr="00E26153" w:rsidRDefault="003D4E54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Плотность</w:t>
      </w:r>
    </w:p>
    <w:p w14:paraId="5F5482EB" w14:textId="3A69EB57" w:rsidR="003D4E54" w:rsidRPr="003D4E54" w:rsidRDefault="003D4E54" w:rsidP="003D4E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3D4E54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1.61 г/мл (20°С)</w:t>
      </w:r>
    </w:p>
    <w:p w14:paraId="7F698A22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</w:p>
    <w:p w14:paraId="6AAF35B0" w14:textId="66664AA7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40B60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Лямбда-цигалотрин</w:t>
      </w:r>
    </w:p>
    <w:p w14:paraId="07AB91E0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0A4409B1" w14:textId="6F347C74" w:rsid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ISО: лямбда-цигалотри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</w:p>
    <w:p w14:paraId="1982963C" w14:textId="6DFBC058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IUPAC: (S)-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α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-cyano-3-phenoxybenzyl (Z)-(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R,3R)-3-(2-chloro-3,3,3- trifluoroprop-1-enyl)-2,2-dimethylcyclopropanecarboxylate and (R)-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α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-cyano-3-phenoxybenzy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(Z)-(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S,3S)-3-(2-chloro-3,3,3-trifluoroprop-1-enyl)-2,2-dimethyl=cyclopropanecarboxylate</w:t>
      </w:r>
    </w:p>
    <w:p w14:paraId="41CA39B0" w14:textId="6E0EF1BE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CAS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№: 91465-08-6</w:t>
      </w:r>
    </w:p>
    <w:p w14:paraId="18AE67B8" w14:textId="77777777" w:rsidR="00C95FB5" w:rsidRPr="0002462A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75CDB4FD" w14:textId="7E92DF73" w:rsidR="00C95FB5" w:rsidRPr="00873775" w:rsidRDefault="00940B60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noProof/>
        </w:rPr>
        <w:drawing>
          <wp:inline distT="0" distB="0" distL="0" distR="0" wp14:anchorId="63933876" wp14:editId="682F327A">
            <wp:extent cx="2084723" cy="2076450"/>
            <wp:effectExtent l="0" t="0" r="0" b="0"/>
            <wp:docPr id="924344621" name="Рисунок 1" descr="Изображение выглядит как диаграмма, оригами, шабло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344621" name="Рисунок 1" descr="Изображение выглядит как диаграмма, оригами, шаблон&#10;&#10;Автоматически созданное описание"/>
                    <pic:cNvPicPr/>
                  </pic:nvPicPr>
                  <pic:blipFill rotWithShape="1">
                    <a:blip r:embed="rId9"/>
                    <a:srcRect t="986"/>
                    <a:stretch/>
                  </pic:blipFill>
                  <pic:spPr bwMode="auto">
                    <a:xfrm>
                      <a:off x="0" y="0"/>
                      <a:ext cx="2092877" cy="20845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A5421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7132E9C0" w14:textId="3CE3C8B2" w:rsidR="00940B60" w:rsidRPr="00AC768B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23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19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l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F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NO</w:t>
      </w:r>
      <w:r w:rsidRPr="00AC768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</w:p>
    <w:p w14:paraId="75EDFC14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076CE1B6" w14:textId="20B8FA51" w:rsidR="00940B60" w:rsidRPr="00AC768B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449.9</w:t>
      </w:r>
    </w:p>
    <w:p w14:paraId="1FE2DE94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6BA1EDC2" w14:textId="09B1E20F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вердое веществ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</w:t>
      </w:r>
    </w:p>
    <w:p w14:paraId="521C0E6C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37B53EC2" w14:textId="73D490CD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есцветное со специфическим запахом</w:t>
      </w:r>
    </w:p>
    <w:p w14:paraId="6354D8D3" w14:textId="466593D7" w:rsidR="00C95FB5" w:rsidRPr="0087377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Давление паров</w:t>
      </w:r>
    </w:p>
    <w:p w14:paraId="1BAB4A19" w14:textId="7CB7EC34" w:rsidR="00940B60" w:rsidRPr="00940B60" w:rsidRDefault="00940B60" w:rsidP="00940B6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2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×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10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-4</w:t>
      </w:r>
      <w:r w:rsidRPr="00940B6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мПа (20°С)</w:t>
      </w:r>
    </w:p>
    <w:p w14:paraId="432DF0BC" w14:textId="3D935066" w:rsidR="00C95FB5" w:rsidRPr="008E5CC4" w:rsidRDefault="00C95FB5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  <w:r w:rsidR="009714EB" w:rsidRPr="009714EB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(20°С, pH 6.5)</w:t>
      </w:r>
    </w:p>
    <w:p w14:paraId="68DD5303" w14:textId="16A5D5C0" w:rsidR="009714EB" w:rsidRPr="009714E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0.005 мг/л</w:t>
      </w:r>
    </w:p>
    <w:p w14:paraId="04D94B99" w14:textId="7305EB62" w:rsidR="00C95FB5" w:rsidRPr="0087377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</w:t>
      </w:r>
    </w:p>
    <w:p w14:paraId="0FCC6F74" w14:textId="25F4079D" w:rsidR="009714EB" w:rsidRPr="00AC768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астворим в большинстве обычных органических растворителей (ацетон, метанол, толуол, гексан, этилацетат) более 500 г/л</w:t>
      </w:r>
    </w:p>
    <w:p w14:paraId="78F6F5F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17BA9FFD" w14:textId="330EE911" w:rsidR="009714EB" w:rsidRPr="00AC768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K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val="en-US"/>
          <w14:ligatures w14:val="none"/>
        </w:rPr>
        <w:t>OW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log Р</w:t>
      </w:r>
      <w:r w:rsidRPr="00AC768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 7.0</w:t>
      </w:r>
    </w:p>
    <w:p w14:paraId="2FAF9820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096D2474" w14:textId="1D1758AC" w:rsidR="009714EB" w:rsidRPr="009714E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49.2°С</w:t>
      </w:r>
    </w:p>
    <w:p w14:paraId="097B22A9" w14:textId="77777777" w:rsidR="00C95FB5" w:rsidRPr="0087377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873775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</w:t>
      </w:r>
    </w:p>
    <w:p w14:paraId="3478F670" w14:textId="61C21807" w:rsidR="009714EB" w:rsidRPr="009714E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кипит при атмосферном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давлении</w:t>
      </w:r>
    </w:p>
    <w:p w14:paraId="522BF965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Температура вспышки и воспламенения</w:t>
      </w:r>
    </w:p>
    <w:p w14:paraId="75715B5F" w14:textId="30D7DB42" w:rsidR="009714EB" w:rsidRPr="00C015B4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185°</w:t>
      </w:r>
      <w:r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112C21F8" w14:textId="6A3A070A" w:rsidR="00C95FB5" w:rsidRPr="00C015B4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</w:t>
      </w: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</w:t>
      </w:r>
      <w:r w:rsidRPr="00D566C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 xml:space="preserve"> в водных растворах</w:t>
      </w:r>
    </w:p>
    <w:p w14:paraId="149D8E34" w14:textId="1A57FE0F" w:rsidR="009714EB" w:rsidRPr="009714E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идролитически стабилен при pH 4-7, постепенно разлагается при pH 9 (ДТ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=8.66)</w:t>
      </w:r>
    </w:p>
    <w:p w14:paraId="00FE0440" w14:textId="51BEAFE5" w:rsidR="00C95FB5" w:rsidRPr="00D566C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</w:p>
    <w:bookmarkEnd w:id="205"/>
    <w:p w14:paraId="037CDF12" w14:textId="77777777" w:rsidR="009714EB" w:rsidRPr="009714EB" w:rsidRDefault="009714EB" w:rsidP="009714E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9714E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1.33 г/мл (25°С)</w:t>
      </w:r>
    </w:p>
    <w:p w14:paraId="0EB98AB4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F0AC9CE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6" w:name="_Toc531875968"/>
      <w:bookmarkStart w:id="207" w:name="_Toc535397787"/>
      <w:bookmarkStart w:id="208" w:name="_Toc536568097"/>
      <w:bookmarkStart w:id="209" w:name="_Toc2704419"/>
      <w:bookmarkStart w:id="210" w:name="_Toc2799326"/>
      <w:bookmarkStart w:id="211" w:name="_Toc12876747"/>
      <w:bookmarkStart w:id="212" w:name="_Toc17124481"/>
      <w:bookmarkStart w:id="213" w:name="_Toc18431113"/>
      <w:bookmarkStart w:id="214" w:name="_Toc22724619"/>
      <w:bookmarkStart w:id="215" w:name="_Toc35815182"/>
      <w:bookmarkStart w:id="216" w:name="_Toc36485662"/>
      <w:bookmarkStart w:id="217" w:name="_Toc36572765"/>
      <w:bookmarkStart w:id="218" w:name="_Toc36658126"/>
      <w:bookmarkStart w:id="219" w:name="_Toc36728358"/>
      <w:bookmarkStart w:id="220" w:name="_Toc37066561"/>
      <w:bookmarkStart w:id="221" w:name="_Toc46701769"/>
      <w:bookmarkStart w:id="222" w:name="_Toc69293866"/>
      <w:bookmarkStart w:id="223" w:name="_Toc71899530"/>
      <w:bookmarkStart w:id="224" w:name="_Toc72333449"/>
      <w:bookmarkStart w:id="225" w:name="_Toc84337338"/>
      <w:bookmarkStart w:id="226" w:name="_Toc85550153"/>
      <w:bookmarkStart w:id="227" w:name="_Toc86323501"/>
      <w:bookmarkStart w:id="228" w:name="_Toc88058486"/>
      <w:bookmarkStart w:id="229" w:name="_Toc89175750"/>
      <w:bookmarkStart w:id="230" w:name="_Toc89261503"/>
      <w:bookmarkStart w:id="231" w:name="_Toc89781486"/>
      <w:bookmarkStart w:id="232" w:name="_Toc90308084"/>
      <w:bookmarkStart w:id="233" w:name="_Toc92881579"/>
      <w:bookmarkStart w:id="234" w:name="_Toc94012121"/>
      <w:bookmarkStart w:id="235" w:name="_Toc98316361"/>
      <w:bookmarkStart w:id="236" w:name="_Toc100072085"/>
      <w:bookmarkStart w:id="237" w:name="_Toc109750141"/>
      <w:bookmarkStart w:id="238" w:name="_Toc117523604"/>
      <w:bookmarkStart w:id="239" w:name="_Toc117779308"/>
      <w:bookmarkStart w:id="240" w:name="_Toc119331986"/>
      <w:bookmarkStart w:id="241" w:name="_Toc121483997"/>
      <w:bookmarkStart w:id="242" w:name="_Toc124780548"/>
      <w:bookmarkStart w:id="243" w:name="_Toc124846619"/>
      <w:bookmarkStart w:id="244" w:name="_Toc125368934"/>
      <w:bookmarkStart w:id="245" w:name="_Toc125375395"/>
      <w:bookmarkStart w:id="246" w:name="_Toc126836545"/>
      <w:bookmarkStart w:id="247" w:name="_Toc126938654"/>
      <w:bookmarkStart w:id="248" w:name="_Toc127180962"/>
      <w:bookmarkStart w:id="249" w:name="_Toc127188601"/>
      <w:bookmarkStart w:id="250" w:name="_Toc127201578"/>
      <w:bookmarkStart w:id="251" w:name="_Toc133315929"/>
      <w:bookmarkStart w:id="252" w:name="_Toc135160828"/>
      <w:bookmarkStart w:id="253" w:name="_Toc135216950"/>
      <w:bookmarkStart w:id="254" w:name="_Toc138952557"/>
      <w:bookmarkStart w:id="255" w:name="_Toc142312906"/>
      <w:bookmarkStart w:id="256" w:name="_Toc146806468"/>
      <w:bookmarkStart w:id="257" w:name="_Toc146806512"/>
      <w:bookmarkStart w:id="258" w:name="_Toc147327241"/>
      <w:bookmarkStart w:id="259" w:name="_Toc147327679"/>
      <w:bookmarkStart w:id="260" w:name="_Toc147930820"/>
      <w:bookmarkStart w:id="261" w:name="_Toc147930848"/>
      <w:bookmarkStart w:id="262" w:name="_Toc152336449"/>
      <w:bookmarkStart w:id="263" w:name="_Toc152336477"/>
      <w:bookmarkStart w:id="264" w:name="_Toc153455311"/>
      <w:bookmarkStart w:id="265" w:name="_Toc161226484"/>
      <w:bookmarkStart w:id="266" w:name="_Toc161226512"/>
      <w:bookmarkStart w:id="267" w:name="_Toc162516275"/>
      <w:bookmarkStart w:id="268" w:name="_Toc165976685"/>
      <w:bookmarkStart w:id="269" w:name="_Toc185841208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.4. Физико-химические свойства технического продукта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782647DA" w14:textId="33D1375B" w:rsidR="009714EB" w:rsidRPr="009714EB" w:rsidRDefault="009714EB" w:rsidP="009714E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bCs/>
          <w:sz w:val="28"/>
          <w:szCs w:val="28"/>
        </w:rPr>
      </w:pPr>
      <w:bookmarkStart w:id="270" w:name="_Toc142312907"/>
      <w:bookmarkStart w:id="271" w:name="_Toc146806469"/>
      <w:bookmarkStart w:id="272" w:name="_Toc146806513"/>
      <w:bookmarkStart w:id="273" w:name="_Toc147327242"/>
      <w:bookmarkStart w:id="274" w:name="_Toc147327680"/>
      <w:bookmarkStart w:id="275" w:name="_Toc147930821"/>
      <w:bookmarkStart w:id="276" w:name="_Toc147930849"/>
      <w:bookmarkStart w:id="277" w:name="_Toc152336450"/>
      <w:bookmarkStart w:id="278" w:name="_Toc152336478"/>
      <w:bookmarkStart w:id="279" w:name="_Toc153455312"/>
      <w:bookmarkStart w:id="280" w:name="_Toc161226485"/>
      <w:bookmarkStart w:id="281" w:name="_Toc161226513"/>
      <w:bookmarkStart w:id="282" w:name="_Toc162516276"/>
      <w:bookmarkStart w:id="283" w:name="_Toc165976686"/>
      <w:r>
        <w:rPr>
          <w:rFonts w:ascii="Times New Roman" w:eastAsia="Courier New" w:hAnsi="Times New Roman" w:cs="Courier New"/>
          <w:b/>
          <w:bCs/>
          <w:sz w:val="28"/>
          <w:szCs w:val="28"/>
        </w:rPr>
        <w:t>К</w:t>
      </w:r>
      <w:r w:rsidRPr="009714EB">
        <w:rPr>
          <w:rFonts w:ascii="Times New Roman" w:eastAsia="Courier New" w:hAnsi="Times New Roman" w:cs="Courier New"/>
          <w:b/>
          <w:bCs/>
          <w:sz w:val="28"/>
          <w:szCs w:val="28"/>
        </w:rPr>
        <w:t>лотианиди</w:t>
      </w:r>
      <w:r>
        <w:rPr>
          <w:rFonts w:ascii="Times New Roman" w:eastAsia="Courier New" w:hAnsi="Times New Roman" w:cs="Courier New"/>
          <w:b/>
          <w:bCs/>
          <w:sz w:val="28"/>
          <w:szCs w:val="28"/>
        </w:rPr>
        <w:t>н</w:t>
      </w:r>
    </w:p>
    <w:p w14:paraId="2A1BF3AC" w14:textId="7C457BA4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</w:t>
      </w:r>
    </w:p>
    <w:p w14:paraId="5372CBEC" w14:textId="0750077D" w:rsidR="009714EB" w:rsidRPr="009714EB" w:rsidRDefault="009714EB" w:rsidP="009714E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sz w:val="28"/>
          <w:szCs w:val="28"/>
        </w:rPr>
      </w:pPr>
      <w:r>
        <w:rPr>
          <w:rFonts w:ascii="Times New Roman" w:eastAsia="Courier New" w:hAnsi="Times New Roman" w:cs="Courier New"/>
          <w:sz w:val="28"/>
          <w:szCs w:val="28"/>
        </w:rPr>
        <w:t>С</w:t>
      </w:r>
      <w:r w:rsidRPr="009714EB">
        <w:rPr>
          <w:rFonts w:ascii="Times New Roman" w:eastAsia="Courier New" w:hAnsi="Times New Roman" w:cs="Courier New"/>
          <w:sz w:val="28"/>
          <w:szCs w:val="28"/>
        </w:rPr>
        <w:t>одержание д.в. в техническом продукте</w:t>
      </w:r>
      <w:r>
        <w:rPr>
          <w:rFonts w:ascii="Times New Roman" w:eastAsia="Courier New" w:hAnsi="Times New Roman" w:cs="Courier New"/>
          <w:sz w:val="28"/>
          <w:szCs w:val="28"/>
        </w:rPr>
        <w:t xml:space="preserve"> </w:t>
      </w:r>
      <w:r w:rsidRPr="009714EB">
        <w:rPr>
          <w:rFonts w:ascii="Times New Roman" w:eastAsia="Courier New" w:hAnsi="Times New Roman" w:cs="Courier New"/>
          <w:sz w:val="28"/>
          <w:szCs w:val="28"/>
        </w:rPr>
        <w:t>не менее 97.5%</w:t>
      </w:r>
    </w:p>
    <w:p w14:paraId="3223595F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298726D0" w14:textId="59066698" w:rsidR="009714EB" w:rsidRPr="009714EB" w:rsidRDefault="009714EB" w:rsidP="009714E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</w:t>
      </w:r>
      <w:r w:rsidRPr="009714E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вердое</w:t>
      </w:r>
    </w:p>
    <w:p w14:paraId="5344348D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19F3A836" w14:textId="69E6415B" w:rsidR="0032605C" w:rsidRP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</w:t>
      </w: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ез цвета и запаха</w:t>
      </w:r>
    </w:p>
    <w:p w14:paraId="0BB0B6EC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0A7CDEDC" w14:textId="77777777" w:rsidR="0032605C" w:rsidRP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176.8°С</w:t>
      </w:r>
    </w:p>
    <w:p w14:paraId="0EC31E8C" w14:textId="2725C59B" w:rsidR="00C95FB5" w:rsidRPr="004E5D7D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5. </w:t>
      </w:r>
      <w:r w:rsidR="0032605C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Температура вспышки и воспламенения</w:t>
      </w:r>
    </w:p>
    <w:p w14:paraId="6B332080" w14:textId="77777777" w:rsid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217.0±31.5°С</w:t>
      </w:r>
    </w:p>
    <w:p w14:paraId="1A183FEC" w14:textId="20FBE3BE" w:rsidR="0032605C" w:rsidRP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32605C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6. Взрыво- и пожароопасность</w:t>
      </w:r>
    </w:p>
    <w:p w14:paraId="30E23F5C" w14:textId="6FCE4A64" w:rsidR="0032605C" w:rsidRP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</w:t>
      </w: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 горюч, не взрывоопасе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</w:t>
      </w:r>
    </w:p>
    <w:p w14:paraId="3C0112CE" w14:textId="5B10C96D" w:rsidR="00C95FB5" w:rsidRPr="004E5D7D" w:rsidRDefault="0032605C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="00C95FB5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. </w:t>
      </w:r>
      <w:r w:rsidR="00C95FB5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Плотность</w:t>
      </w:r>
    </w:p>
    <w:p w14:paraId="1A7F86B6" w14:textId="2DD054BD" w:rsidR="0032605C" w:rsidRPr="0032605C" w:rsidRDefault="0032605C" w:rsidP="0032605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1.61 г/мл</w:t>
      </w:r>
    </w:p>
    <w:p w14:paraId="496BDBB2" w14:textId="2832BC9B" w:rsidR="00C95FB5" w:rsidRPr="00E26153" w:rsidRDefault="0032605C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8</w:t>
      </w:r>
      <w:r w:rsidR="00C95FB5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066CC49C" w14:textId="69024DB0" w:rsidR="0032605C" w:rsidRDefault="0032605C" w:rsidP="003260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lastRenderedPageBreak/>
        <w:t>С</w:t>
      </w:r>
      <w:r w:rsidRPr="0032605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табилен на свету и при нагревании</w:t>
      </w:r>
    </w:p>
    <w:p w14:paraId="672E03EF" w14:textId="252C7047" w:rsidR="0032605C" w:rsidRPr="0032605C" w:rsidRDefault="0032605C" w:rsidP="0032605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32605C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9. Аналитический метод для определения чистоты технического продукта</w:t>
      </w:r>
    </w:p>
    <w:p w14:paraId="3B1EA49E" w14:textId="5AF3240D" w:rsidR="00C95FB5" w:rsidRDefault="0032605C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ВЭЖХ</w:t>
      </w:r>
    </w:p>
    <w:p w14:paraId="7B0F3134" w14:textId="77777777" w:rsidR="0032605C" w:rsidRDefault="0032605C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32AE47E5" w14:textId="39A00149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191F1B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Лямбда-цигалотрин</w:t>
      </w:r>
    </w:p>
    <w:p w14:paraId="46AAC5CF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 xml:space="preserve">1. Чистота технического продукта, </w:t>
      </w:r>
      <w:r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качественный и количественный состав примесей</w:t>
      </w:r>
    </w:p>
    <w:p w14:paraId="1B062E2E" w14:textId="11654BD5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 w:rsidRPr="00191F1B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Содержание д.в. в техническом продукте не менее 90%. Состав примесей - конфиденциальная информация</w:t>
      </w:r>
    </w:p>
    <w:p w14:paraId="10273716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E26153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008A030D" w14:textId="7DA2D7D6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вердое вещест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во</w:t>
      </w:r>
    </w:p>
    <w:p w14:paraId="7C0255B1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7186B36A" w14:textId="5C9F4EED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ежевого цвета со специфическим зап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ахом</w:t>
      </w:r>
    </w:p>
    <w:p w14:paraId="582F0F06" w14:textId="77777777" w:rsidR="00C95FB5" w:rsidRPr="00E26153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33C75281" w14:textId="524F3984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47.5°С</w:t>
      </w:r>
    </w:p>
    <w:p w14:paraId="25B1C288" w14:textId="6D8FDE3D" w:rsidR="00C95FB5" w:rsidRPr="004E5D7D" w:rsidRDefault="00C95FB5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5. </w:t>
      </w:r>
      <w:r w:rsidR="00191F1B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Температура вспышки и</w:t>
      </w:r>
      <w:r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воспламенения</w:t>
      </w:r>
    </w:p>
    <w:p w14:paraId="1A19E661" w14:textId="5FE4C8E5" w:rsid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 горюч, не взрывоопасен, температура вспышки - 185°С</w:t>
      </w:r>
    </w:p>
    <w:p w14:paraId="7E5D8D00" w14:textId="59B3421E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191F1B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6. Взрыво-и пожароопасность</w:t>
      </w:r>
    </w:p>
    <w:p w14:paraId="45F95379" w14:textId="5D264E49" w:rsidR="00191F1B" w:rsidRPr="00191F1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 горюч, не взрывоопас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ен</w:t>
      </w:r>
    </w:p>
    <w:p w14:paraId="00CE7424" w14:textId="4F192AF2" w:rsidR="00C95FB5" w:rsidRPr="00BA66F1" w:rsidRDefault="00191F1B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="00C95FB5" w:rsidRPr="00BA66F1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. Плотность</w:t>
      </w:r>
    </w:p>
    <w:p w14:paraId="4A193780" w14:textId="1C3F8936" w:rsidR="00191F1B" w:rsidRPr="00AC768B" w:rsidRDefault="00191F1B" w:rsidP="00191F1B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1.33 г/мл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 xml:space="preserve"> 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(25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º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val="en-US" w:eastAsia="ru-RU"/>
          <w14:ligatures w14:val="none"/>
        </w:rPr>
        <w:t>C</w:t>
      </w:r>
      <w:r w:rsidRPr="00AC768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)</w:t>
      </w:r>
    </w:p>
    <w:p w14:paraId="386C977F" w14:textId="196CE1EB" w:rsidR="00C95FB5" w:rsidRPr="00E26153" w:rsidRDefault="00191F1B" w:rsidP="00C95FB5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8</w:t>
      </w:r>
      <w:r w:rsidR="00C95FB5" w:rsidRPr="00E26153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Термо- и фотостабильность</w:t>
      </w:r>
    </w:p>
    <w:p w14:paraId="5657486A" w14:textId="7647F393" w:rsidR="00191F1B" w:rsidRDefault="00191F1B" w:rsidP="00191F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Г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идролитически стабилен при pH 4-7, постепенно разлагается при pH 9 (ДТ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vertAlign w:val="subscript"/>
          <w:lang w:eastAsia="ru-RU"/>
          <w14:ligatures w14:val="none"/>
        </w:rPr>
        <w:t>50</w:t>
      </w: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=8.66)</w:t>
      </w:r>
    </w:p>
    <w:p w14:paraId="02DDB841" w14:textId="667789DF" w:rsidR="00191F1B" w:rsidRPr="00191F1B" w:rsidRDefault="00191F1B" w:rsidP="00191F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191F1B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9. Аналитический метод для определения чистоты технического продукта</w:t>
      </w:r>
    </w:p>
    <w:p w14:paraId="0EF2371C" w14:textId="2ABA4582" w:rsidR="00191F1B" w:rsidRPr="00191F1B" w:rsidRDefault="00191F1B" w:rsidP="00191F1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191F1B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ВЭЖХ</w:t>
      </w:r>
    </w:p>
    <w:p w14:paraId="4FAA69E5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7AD4FE1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4" w:name="_Toc185841209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.5. Физико-химические свойства препаративной формы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2EDE54D7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Агрегатное состояние</w:t>
      </w:r>
    </w:p>
    <w:p w14:paraId="64EB6784" w14:textId="152A3A43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Ж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идкость</w:t>
      </w:r>
    </w:p>
    <w:p w14:paraId="43156B5A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2. Цвет, запах</w:t>
      </w:r>
    </w:p>
    <w:p w14:paraId="75004F15" w14:textId="5ED86839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елого цвет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</w:t>
      </w:r>
    </w:p>
    <w:p w14:paraId="2C386699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3. Стабильность водной эмульсии или суспензии</w:t>
      </w:r>
    </w:p>
    <w:p w14:paraId="74793CA1" w14:textId="37422684" w:rsidR="00C96EE7" w:rsidRPr="00C96EE7" w:rsidRDefault="00C96EE7" w:rsidP="00C96E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табильность 1% - ной (по препарату) водной суспензии по сухому веществу, не менее 80%</w:t>
      </w:r>
    </w:p>
    <w:p w14:paraId="3CBADC37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рН</w:t>
      </w:r>
    </w:p>
    <w:p w14:paraId="608D948E" w14:textId="7D6EDC6E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4,0-7,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</w:t>
      </w:r>
    </w:p>
    <w:p w14:paraId="5BE38FA1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Содержание влаги (%)</w:t>
      </w:r>
    </w:p>
    <w:p w14:paraId="4E180009" w14:textId="03A05AE9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одержание воды - 58-63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%</w:t>
      </w:r>
    </w:p>
    <w:p w14:paraId="4F4C59DF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Вязкость</w:t>
      </w:r>
    </w:p>
    <w:p w14:paraId="6F3E7A84" w14:textId="1AF932B7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400-800 с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</w:t>
      </w:r>
    </w:p>
    <w:p w14:paraId="62A3BBE1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Дисперсность</w:t>
      </w:r>
    </w:p>
    <w:p w14:paraId="637547BA" w14:textId="43E127FE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статок на сите № 0045, не более 1% </w:t>
      </w:r>
    </w:p>
    <w:p w14:paraId="415DCF54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Плотность</w:t>
      </w:r>
    </w:p>
    <w:p w14:paraId="2A99A2CD" w14:textId="5227AAB2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1,09 г/мл </w:t>
      </w:r>
    </w:p>
    <w:p w14:paraId="3F9AE9EC" w14:textId="771A421E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Размер частиц</w:t>
      </w:r>
    </w:p>
    <w:p w14:paraId="2BC081A9" w14:textId="39B86088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применимо (КС)</w:t>
      </w:r>
    </w:p>
    <w:p w14:paraId="467FE737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Смачиваемость</w:t>
      </w:r>
    </w:p>
    <w:p w14:paraId="7454BFA7" w14:textId="77777777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применимо (КС)</w:t>
      </w:r>
    </w:p>
    <w:p w14:paraId="3636ACF1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вспышки</w:t>
      </w:r>
    </w:p>
    <w:p w14:paraId="0D60F29F" w14:textId="63AE1A63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 пожароопасен </w:t>
      </w:r>
    </w:p>
    <w:p w14:paraId="01B51DCC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кристаллизации, морозостойкость</w:t>
      </w:r>
    </w:p>
    <w:p w14:paraId="0E856311" w14:textId="71CCEB79" w:rsidR="00C96EE7" w:rsidRDefault="00C96EE7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табилен при температуре 0°С и 54°С </w:t>
      </w:r>
    </w:p>
    <w:p w14:paraId="18654EC5" w14:textId="29892CB8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Летучесть</w:t>
      </w:r>
    </w:p>
    <w:p w14:paraId="33F81415" w14:textId="3685A8D9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е летуч </w:t>
      </w:r>
    </w:p>
    <w:p w14:paraId="64B5EB3D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Данные по слеживаемости</w:t>
      </w:r>
    </w:p>
    <w:p w14:paraId="513BC5E2" w14:textId="1BACD188" w:rsidR="00C96EE7" w:rsidRPr="00C96EE7" w:rsidRDefault="00C96EE7" w:rsidP="00C96EE7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применимо (К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С)</w:t>
      </w:r>
    </w:p>
    <w:p w14:paraId="7128CB8C" w14:textId="77777777" w:rsidR="00C95FB5" w:rsidRPr="00E26153" w:rsidRDefault="00C95FB5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15. Коррозионные свойства</w:t>
      </w:r>
    </w:p>
    <w:p w14:paraId="1E4AB6BC" w14:textId="2172AF6B" w:rsidR="00C96EE7" w:rsidRPr="00C96EE7" w:rsidRDefault="00C96EE7" w:rsidP="00C96E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представляет коррозионной опасности</w:t>
      </w:r>
    </w:p>
    <w:p w14:paraId="784F941E" w14:textId="43218ABC" w:rsidR="00C95FB5" w:rsidRPr="00E26153" w:rsidRDefault="00C96EE7" w:rsidP="00C95FB5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</w:t>
      </w:r>
      <w:r w:rsidR="00C95FB5" w:rsidRPr="00E26153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. Стабильность при хранении</w:t>
      </w:r>
    </w:p>
    <w:p w14:paraId="7F340B73" w14:textId="2D272AF9" w:rsidR="00C96EE7" w:rsidRPr="00C96EE7" w:rsidRDefault="00C96EE7" w:rsidP="00C96EE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</w:t>
      </w:r>
      <w:r w:rsidRPr="00C96EE7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оригинальной (не открытой) заводской упаковке при температуре хранения от +5°С до +25°С гарантированный срок хранения - два года.</w:t>
      </w:r>
    </w:p>
    <w:p w14:paraId="2450E021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4DB32AC7" w14:textId="77777777" w:rsidR="00C95FB5" w:rsidRPr="00E26153" w:rsidRDefault="00C95FB5" w:rsidP="00C95FB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5" w:name="_Toc138952559"/>
      <w:bookmarkStart w:id="286" w:name="_Toc142312908"/>
      <w:bookmarkStart w:id="287" w:name="_Toc146806470"/>
      <w:bookmarkStart w:id="288" w:name="_Toc146806514"/>
      <w:bookmarkStart w:id="289" w:name="_Toc147327243"/>
      <w:bookmarkStart w:id="290" w:name="_Toc147327681"/>
      <w:bookmarkStart w:id="291" w:name="_Toc147930822"/>
      <w:bookmarkStart w:id="292" w:name="_Toc147930850"/>
      <w:bookmarkStart w:id="293" w:name="_Toc152336451"/>
      <w:bookmarkStart w:id="294" w:name="_Toc152336479"/>
      <w:bookmarkStart w:id="295" w:name="_Toc153455313"/>
      <w:bookmarkStart w:id="296" w:name="_Toc161226486"/>
      <w:bookmarkStart w:id="297" w:name="_Toc161226514"/>
      <w:bookmarkStart w:id="298" w:name="_Toc162516277"/>
      <w:bookmarkStart w:id="299" w:name="_Toc165976687"/>
      <w:bookmarkStart w:id="300" w:name="_Toc185841210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</w:t>
      </w:r>
      <w:r w:rsidRPr="00E261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t>. ЦЕЛЬ И ПОТРЕБНОСТЬ РЕАЛИЗАЦИИ НАМЕЧАЕМОЙ ХОЗЯЙСТВЕННОЙ ДЕЯТЕЛЬНОСТИ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6D7CF77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EBB4632" w14:textId="77777777" w:rsidR="00C96EE7" w:rsidRPr="00040062" w:rsidRDefault="00C96EE7" w:rsidP="00C9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соответствии с Планом регистрационных испытаний пестицидов и агрохимикатов Департамента растениеводства, химизации, механизации и защиты растений Минсельхоза России на 2020-2025 гг. (Дополнение №36 от 01.04.2022 г.) в 2022 г. и 2023 г. проведены исследования по оценке биологической эффективности инсектицида ДиФэ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с, КС (140 + 100 г/л) компании ООО «РегСервис» на пшенице яровой и озимой, ячмене яровом и озимом, овсе, рапсе яровом и озимом, сое, горохе, нуте, подсолнечнике, кукурузе, свекле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сахарной.</w:t>
      </w:r>
    </w:p>
    <w:p w14:paraId="0180CA21" w14:textId="73199E1A" w:rsidR="00C96EE7" w:rsidRPr="00040062" w:rsidRDefault="00C96EE7" w:rsidP="00C9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18.10.2023 г. в План регистрационных испытаний пестицидов и агрохимикатов Департамента растениеводства, химизации, механизации и защиты растений Минсельхоза России на 2020-2025 гг. внесено изменение наименования препарата на Фэ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сДи, КС (140</w:t>
      </w:r>
      <w:r w:rsid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г/л).</w:t>
      </w:r>
    </w:p>
    <w:p w14:paraId="44D6FEEC" w14:textId="77777777" w:rsidR="00C96EE7" w:rsidRDefault="00C96EE7" w:rsidP="00C96EE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400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Договором передачи прав и обязанностей №1 от 15.11.2023 г. регистрантом препарата стала компания ООО «Пролайн». Изменения были внесены в План регистрационных испытаний 02.02.2024 г. (№19/647).</w:t>
      </w:r>
    </w:p>
    <w:p w14:paraId="1907233A" w14:textId="7F9E72E9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пшенице яровой и озимой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против </w:t>
      </w:r>
      <w:r w:rsidRPr="008B5F1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клопа вредная черепашка, злаковых тлей, хлебных жуков, пшеничного трипса, листовых хлебных блошек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инсектицид ФэнсДи, КС (140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применяли в нормах 0,1 л/га и 0,15 л/га. Эталоном служил инсектицид Клонри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КЭ (150+100 г/л) в норме 0,2 л/га.</w:t>
      </w:r>
    </w:p>
    <w:p w14:paraId="41DF2044" w14:textId="075FFE65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8B5F1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клопом вредная черепашка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I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(Алтайский край), II (Саратовская область), III (Ростовская - 2022 г., Волгоградская - 2023 г. области) климатических зонах на яровой пшенице сорта Алтайская жница (2022 г.) в Алтайском крае, Саратовская 74 (2022 г.) и Саратовская 42 (2023 г.) - в Саратовской области, Саратовская 70 (2023 г.) - в Волгоградской области, на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озимой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сорта Зимушка (2023 г.) - в Алтайском крае, Юка (2022 г.) - в Ростовской области.</w:t>
      </w:r>
    </w:p>
    <w:p w14:paraId="321F98E9" w14:textId="126F716B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Биологическую эффективность определяли по снижению численности личинок вредной черепашки относительно исходной с поправкой на контроль на 3-7-14 сутки после обработки.</w:t>
      </w:r>
    </w:p>
    <w:p w14:paraId="6CBF990A" w14:textId="77777777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8B5F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6,9-8,6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увеличилась до 8,8-9,1-9,8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на обработанных делянках встречались единичные особи вследствие того, что ФэнсДи, КС (140 + 100 г/л) в обеих нормах проявил высокое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инсектицидное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й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ствие: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снижал численность вредной черепашки на 93,6-92,3-89,8% (0,1 л/га), 94,6-90,4-88,7% (0,15 л/га), что соответствовало эффективности эталона - 91,8-91,6-86,9%.</w:t>
      </w:r>
    </w:p>
    <w:p w14:paraId="0D5EF3CC" w14:textId="5BD2CC3B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средней численности 9,8-11,0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находилось 10,5-12,8 имаго и личинок/м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на обработанных делянках встречались только единичные особи. В этот период ФэнсДи, КС (140 +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г/л) снижал численность вредителя на 100-98,2-95,2% (0,1 л/га), 100% (0,15 л/га), эталон - на 100-97,5%.</w:t>
      </w:r>
    </w:p>
    <w:p w14:paraId="0EBB809A" w14:textId="77777777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обработку провели при средней численности 8,5-9,0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увеличилась до 10,0-12,0-12,5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делянках с испытываемым препаратом была менее 1,3-1,5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вследствие того, что ФэнсДи, КС (140 + 100 г/л) снижал численность вредной черепашки на 87,7-89,3-88,3% (0,1 л/га), 88,4-90,0-88,8% (0,15 л/га), эталон - на 88,1-91,8-90,5%.</w:t>
      </w:r>
    </w:p>
    <w:p w14:paraId="43C87E24" w14:textId="3EC31A9E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8B5F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обработку провели при численности 5,4-6,7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6,7-6,6-7,8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ФэнсДи, КС (140</w:t>
      </w:r>
      <w:r w:rsid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вредной черепашки на 94,2-95,3-94,0% (0,1 л/га), 97,0-95,6-97,2% (0,15 л/га), эталон - на 88,4-83,7-87,9%.</w:t>
      </w:r>
    </w:p>
    <w:p w14:paraId="7D9C0A15" w14:textId="29E0B808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средней численности 8,0-9,8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В течение учетного периода в контроле находилось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10,5-11,3-10,3 имаго и личинок/м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обработанных делянках встречались только единичные особи. В этот период ФэнсДи, КС (140 + 100 г/л) снижал численность вредной черепашки на 100-95,9% (0,1 л/га), 100% (0,15 л/га), эталон - на 100-97,6%.</w:t>
      </w:r>
    </w:p>
    <w:p w14:paraId="663BD41E" w14:textId="4A2CC807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посевы опрыскивали при средней численности 8,8-9,5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12,5-11,0-8,0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делянках с испытываемым препаратом - менее 0,3-0,5 личинок и имаго/м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вследствие того, что ФэнсДи, КС (140 + 100 г/л) снижал численность вредной черепашки на 100-98,1-94,2% (0,1 л/га), 100-97,4% (0,15 л/га), эталон</w:t>
      </w:r>
      <w:r w:rsid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100-97,1%.</w:t>
      </w:r>
    </w:p>
    <w:p w14:paraId="204572EB" w14:textId="0381DE43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8B5F14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злаковыми тлями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 (Алтайский край), II (Краснодарский край - 2022 г., Саратовская область - 2023 г.), III (Ростовская область - 2022 г., Волгоградская область - 2023 г.) климатических зонах на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яровой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сорта Алтайская жница - в Алтайском крае (2022 г.), Саратовская 42 - в Саратовской области, Саратовская 70 - в Волгоградской области, на 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озимой</w:t>
      </w: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сортов Зимушка - в Алтайском крае (2023 г.), Ахмат - в Краснодарском крае, Юка - в Ростовской области.</w:t>
      </w:r>
    </w:p>
    <w:p w14:paraId="23566A0E" w14:textId="77777777" w:rsidR="008B5F14" w:rsidRPr="008B5F14" w:rsidRDefault="008B5F14" w:rsidP="008B5F1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B5F1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злаковых тлей относительно исходной с поправкой на контроль на 3-7-14 сутки после обработки.</w:t>
      </w:r>
    </w:p>
    <w:p w14:paraId="1E4F7B47" w14:textId="5A5A4AE5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8,8-10,6 тлей/стебель. В течение учетного периода в контроле она увеличилась до 10,5-12,4-15,3 тлей/стебель, на обработанных делянках встречались единичные особи вследствие того, что ФэнсДи, КС (140 + 100 г/л) в обеих нормах проявил высокое инсектицидное действие: снижал численность тлей на 95,5-94,0-88,4% (0,1 л/га), 100-91,8% (0,15 л/га), эталон - на 99,4-99,5-97,3%.</w:t>
      </w:r>
    </w:p>
    <w:p w14:paraId="6A390D89" w14:textId="487CB306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7,7-8,7 тлей/стебель. В течение учетного периода в контроле отмечено 9,1-10,7-16,6 тлей/стебель. Изучаемый препарат снижал численность тлей на 75,7-80,7-75,4% (0,1 л/га), 79,2-83,6-77,5% (0,15 л/га), эталон - на 85,0-90,2-84,2%.</w:t>
      </w:r>
    </w:p>
    <w:p w14:paraId="29C92A32" w14:textId="17640A80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Ростовской области обработку провели при средней численности 15,1-15,3 тлей/стебель. В течение учетного периода в контроле находилось 15,8-17,0-18,1 тлей/стебель. ФэнсДи, КС (140 + 100 г/л) снижал численность тлей на 86,9-89,0-87,7% (0,1 л/га), 87,6-89,5- 88,2% (0,15 л/га), эталон - на 88,4-90,3-89,8%.</w:t>
      </w:r>
    </w:p>
    <w:p w14:paraId="25648972" w14:textId="77777777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14,3-15,4 тлей/стебель. Изучаемый препарат снижал численность тлей на 96,9-95,4-92,3% (0,1 л/га), 98,4-97,7-95,5% (0,15 л/га), эталон - на 98,3-98,5-95,8%.</w:t>
      </w:r>
    </w:p>
    <w:p w14:paraId="1CF9A69E" w14:textId="5F6CF751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опрыскивание провели при средней численности 28,1-33,1 тлей/10 взмахов сачком. В течение учетного периода в контроле зафиксировано 37,4-41,3-38,0 тлей/10 взмахов сачком. Изучаемый препарат снижал численность тлей на 96,3-92,9-86,4% (0,1 л/га), 99,4-96,8-92,1% (0,15 л/га), эталон - на 99,7-97,6-93,2%.</w:t>
      </w:r>
    </w:p>
    <w:p w14:paraId="3079CAD3" w14:textId="7258B7D0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14,3-17,2 тлей/10 взмахов сачком. В течение учетного периода в контроле она увеличилась до 22,9-29,3-35,7 тлей/10 взмахов сачком. ФэнсДи, КС (140 + 100 г/л) снижал численность тлей на 94,3-90,5-83,4% (0,1 л/га), 97,3-94,5-89,4% (0,15 л/га), эталон - на 97,6-95,2-91,9%.</w:t>
      </w:r>
    </w:p>
    <w:p w14:paraId="4B66C8CF" w14:textId="0FA10E01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4B2FE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хлебными жуками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 (Алтайский край), II (Саратовская область), III (Волгоградская область) климатических зонах. Опыты проведены на яровой пшенице сортов Алтайская жница в Алтайском крае, Саратовская 74 (2022 г.), Саратовская 42 (2023 г.) - в Саратовской области, Саратовская 70 - в Волгоградской области.</w:t>
      </w:r>
    </w:p>
    <w:p w14:paraId="413283F7" w14:textId="77777777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хлебных жуков относительно исходной с поправкой на контроль на 3-7-14 сутки после обработки.</w:t>
      </w:r>
    </w:p>
    <w:p w14:paraId="49FD819B" w14:textId="750BC5F5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численности в среднем 11,0-13,4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оставалась на прежнем уровне - 10,5-11,1-12,6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На этом фоне биологическая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эффективность препарата составляла 94,7-96,5-94,8% (0,1 л/га), 97,2-97,9-96,9% (0,15 л/га), эталона - 96,8-96,4-96,2%.</w:t>
      </w:r>
    </w:p>
    <w:p w14:paraId="305B8792" w14:textId="77777777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проведена при численности в среднем 9,3-10,5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варьировала в пределах 12,0-15,5-13,3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препарата составляла 94,6-84,6-72,2% (0,1 л/га), 98,1-93,0-80,1% (0,15 л/га), эталон - 98,3-94,1-78,7%.</w:t>
      </w:r>
    </w:p>
    <w:p w14:paraId="426CBC10" w14:textId="2508B461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5,6-6,5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находилось 6,1-6,7-6,6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препарата составляла 84,5-86,3-83,0% (0,1 л/га), 90,4-88,9-85,9% (0,15 л/га), эталона - 82,4-85,5-80,1%.</w:t>
      </w:r>
    </w:p>
    <w:p w14:paraId="60778B5A" w14:textId="59FCB052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была проведена при средней численности 7,5-8,0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на 3-7-14 сутки она увеличилась до 10,5-14,3-11,5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 + 100 г/л) снижал численность хлебных жуков на 93,0-80,8-69,1% (0,1 л/га), 95,8-93,6-77,1% (0,15 л/га), эталон - на 95,1-91,1-74,0%.</w:t>
      </w:r>
    </w:p>
    <w:p w14:paraId="7F112D0C" w14:textId="1A9E14E7" w:rsidR="004B2FE9" w:rsidRPr="004B2FE9" w:rsidRDefault="004B2FE9" w:rsidP="009C51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5,5-6,3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9C51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она варьировала в пределах 9,0-12,3-9,8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9C51D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инсектицида ФэнсДи, КС (140+100 г/л) составила 94,6-81,5-67,2% (0,1 л/га), 97,1-90,7-73,8% (0,15 л/га), эталона - 94,6-85,3-71,1%.</w:t>
      </w:r>
    </w:p>
    <w:p w14:paraId="50FA2590" w14:textId="565CA1F0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</w:t>
      </w:r>
      <w:r w:rsidRPr="004B2FE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 хлебными жуками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 озимой пшенице испытания проводили в I (Алтайский край), II (Краснодарский край), III (Ростовская область) климатических зонах на пшенице сорта Зимушка в Алтайском крае, Стиль 18 - в Краснодарском крае, Юка (2022 г.) и Классика (2023 г.) - в Ростовской области.</w:t>
      </w:r>
    </w:p>
    <w:p w14:paraId="277FD710" w14:textId="250D80D8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обработку провели при наличии в среднем 5,8-6,5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численность увеличилась до 7,3-8,5-9,3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Снижение численности после обработки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инсектицидом ФэнсДи, КС (140 + 100 г/л) составляло 87,4-91,4-90,1% (0,1 л/га), 88,2-92,1-90,8% (0,15 л/га), после обработки эталоном - 87,1-93,8-90,2%.</w:t>
      </w:r>
    </w:p>
    <w:p w14:paraId="7C5EE14D" w14:textId="271F7385" w:rsidR="004B2FE9" w:rsidRPr="004B2FE9" w:rsidRDefault="004B2FE9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B2FE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численности 5,4-5,7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3-7-14 сутки в контроле отмечено 5,7-6,6-6,8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препарата составляла 92,0-90,3-83,6% (0,1 л/га), 93,4-90,7-91,1% (0,15 л/га), эталона - 93,6-91,8-87,5%.</w:t>
      </w:r>
    </w:p>
    <w:p w14:paraId="5EF63989" w14:textId="77777777" w:rsidR="004B2FE9" w:rsidRPr="004B2FE9" w:rsidRDefault="004B2FE9" w:rsidP="004B2FE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5,5-6,3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на 3-7-14 сутки находилось 7,0-6,8-6,5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Инсектицид ФэнсДи, КС (140 + 100 г/л) снижал численность хлебных жуков на 70,5-78,0-77,1% (0,1 л/га), 73,0-78,6-78,3% (0,15 л/га), эталон - на 76,0-83,6-79,5%.</w:t>
      </w:r>
    </w:p>
    <w:p w14:paraId="6E25C69B" w14:textId="4B1D05C5" w:rsidR="009E6A5B" w:rsidRPr="009E6A5B" w:rsidRDefault="004B2FE9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опрыскивание провели при средней численности 7,5-8,3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к 14 суткам в контроле она увеличилась до 10,8-12,5 имаго/м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B2FE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</w:t>
      </w:r>
      <w:r w:rsid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9E6A5B"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инсектицида ФэнсДи, КС (140 + 100 г/л) составляла 88,0-91,1-90,5% (0,1 л/га), 89,0-93,4-92,4% (0,15 л/га), эталона - 88,5-93,2-91,5%.</w:t>
      </w:r>
    </w:p>
    <w:p w14:paraId="3A411B8D" w14:textId="0841C392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9E6A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трипсами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(Омская область - 2022 г., Алтайский край - 2023 г.), II (Саратовская область), III (Ростовская область - 2022 г., Волгоградская область - 2023 г.) климатических зонах. Опыты проведены на 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яровой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сорта Мелодия в Омской области (2022 г.), Саратовская 74 (2022 г.) и Саратовская 42 (2023 г.) - в Саратовской области, Саратовская 70 - в Волгоградской области (2023 г.), на пшенице озимой сортов Юка в Ростовской области, Зимушка - в Алтайском крае.</w:t>
      </w:r>
    </w:p>
    <w:p w14:paraId="6ECAB1C8" w14:textId="77777777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посевах доминировал пшеничный трипс </w:t>
      </w:r>
      <w:r w:rsidRPr="009E6A5B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(Haplothrips tritici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Kurd.).</w:t>
      </w:r>
    </w:p>
    <w:p w14:paraId="71134362" w14:textId="1F7DB5E7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E6A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опрыскивание провели при средней численности 29,8-30,0 трипсов/колос. На 3-21 сутки в контроле отмечено 20,0-9,9 трипсов/колос, на обработанных растениях встречались единичные особи. В этот период ФэнсДи, КС (140 + 100 г/л) в обеих нормах применения проявил высокое инсектицидное действие: снижал численность пшеничного трипса на 97,9-91,3% (0,1 л/га), 99,1-93,9% (0,15 л/га), эталон - на 98,5-93,5%.</w:t>
      </w:r>
    </w:p>
    <w:p w14:paraId="0B0CFF04" w14:textId="34B82799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Саратовской области обработка была проведена при численности вредителя 3,9-4,8 трипсов/колос. В течение учетного периода на контрольных растениях отмечено 6,3-7,9-9,1 трипсов/колос. Изучаемый препарат снижал численность пшеничного трипса на 93,4-91,6-89,8% (0,1 л/га), 97,3-95,7-94,4% (0,15 л/га), эталон - на 96,6-95,3-95,4%.</w:t>
      </w:r>
    </w:p>
    <w:p w14:paraId="0C9FEC09" w14:textId="04F00B96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посевы опрыскивали при средней численности 15,7-16,1 трипсов/колос. В течение учетного периода в контроле она увеличилась до 17,3-18,1-19,0-20,0 трипсов/колос. ФэнсДи, КС (140 + 100 г/л) снижал численность пшеничного трипса на 85,9-87,6-89,2-86,6% (0,1 л/га), 87,4-89,1-90,9-88,2% (0,15 л/га), эталон - на 88,4-90,4-91,4-89,2%.</w:t>
      </w:r>
    </w:p>
    <w:p w14:paraId="6E2ED5DB" w14:textId="548B03EE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E6A5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численности 12,7-14,9 трипсов/колос. На 3-7-10 сутки в контроле зафиксировано 15,5-16,3-17,2 трипсов/колос. ФэнсДи, КС (140 + 100 г/л) снижал численность пшеничного трипса на 91,4-89,4-90,3% (0,1 л/га), 94,7-94,9-92,1% (0,15 л/га), эталон - на 93,9-92,7-92,3%.</w:t>
      </w:r>
    </w:p>
    <w:p w14:paraId="15CF226E" w14:textId="189A840B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была проведена при численности 2,7-3,1 трипсов/колос. На контрольных растениях она увеличилась до 3,4-4,6-5,5 трипсов/колос. Изучаемый препарат снижал численность пшеничного трипса на 92,6-89,2-85,9% (0,1 л/га), 97,1-96,3-93,9% (0,15 л/га), эталон - па 95,8-93,9-91,3%.</w:t>
      </w:r>
    </w:p>
    <w:p w14:paraId="348712B0" w14:textId="6A48BF8F" w:rsidR="009E6A5B" w:rsidRPr="009E6A5B" w:rsidRDefault="009E6A5B" w:rsidP="009E6A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численности 1,8-2,1 трипсов/растение.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E6A5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она увеличилась до 2,7-3,6-4,2 трипсов/растение, на делянках с испытываемым препаратом была менее 0,1-0,4 трипсов/растение вследствие того, что ФэнсДи, КС (140 + 100 г/л) снижал численность вредителя на 93,8-91,0-88,4% (0,1 л/га), 96,7-96,0-95,0% (0,15 л/га), эталон - на 95,3-94,6-92,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9%.</w:t>
      </w:r>
    </w:p>
    <w:p w14:paraId="2349C533" w14:textId="3F50B1AA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1269C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листовыми хлебными блошками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(Омская область - 2022 г., Алтайский край - 2023 г.), II (Саратовская область), III (Ростовская область - 2022 г., Волгоградская область - 2023 г.) климатических зонах на яровой пшенице сорта Мелодия в Омской области,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Саратовская 74 (2022 г.) и Саратовская 42 (2023 г.) - в Саратовской области, Саратовская 70 - в Волгоградской области, на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озимой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сортов Зимушка - в Алтайском крае, Юка - в Ростовской области.</w:t>
      </w:r>
    </w:p>
    <w:p w14:paraId="601EF092" w14:textId="77777777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посевах доминировала полосатая хлебная блошка </w:t>
      </w:r>
      <w:r w:rsidRPr="001269C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(Phyllotreta vittula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Redt.).</w:t>
      </w:r>
    </w:p>
    <w:p w14:paraId="1DFFEFFA" w14:textId="0027C23C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имаго относительно исходной с поправкой на контроль на 3-7-14 сутки после обработки.</w:t>
      </w:r>
    </w:p>
    <w:p w14:paraId="7EA6029D" w14:textId="10531685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1269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провели при средней численности 42,3-45,8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3-7 сутки в контроле отмечено 47,5-11,3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этот период инсектицид ФэнсДи, КС (140 + 100 г/л) проявил эффективность на уровне 79,4-85,5% (0,1 л/га), 88,7-93,0% (0,15 л/га), эталон - 95,3-93,6%.</w:t>
      </w:r>
    </w:p>
    <w:p w14:paraId="41BF3519" w14:textId="5E93B1ED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численности 17,5-20,0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3-7-14 сутки после обработки в контроле отмечено 21,8-27,8-32,0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Изучаемый препарат снижал численность имаго на 95,1-89,1-75,4% (0,1 л/га), 97,8-94,5-82,6% (0,15 л/га), эталон - на 98,8-94,6-84,4%.</w:t>
      </w:r>
    </w:p>
    <w:p w14:paraId="5F64E7DB" w14:textId="631DAF7D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обработку провели при наличии в среднем 29,8-32,8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отмечено 35,0-36,5-38,3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Снижение численности имаго после обработки инсектицидом ФэнсДи, КС (140 + 100 г/л) составляло 75,0-78,3-82,2% (0,1 л/га), 78,7-82,5-85,4% (0,15 л/га), после обработки эталоном - 82,8-86,4-90,5%.</w:t>
      </w:r>
    </w:p>
    <w:p w14:paraId="3D1FAC5A" w14:textId="04E22B07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1269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20,2-23,1 имаго/10 взмахов сачком. В течение учетного периода в контроле зафиксировано 23,1-24,4-26,8 имаго/10 взмахов сачком, на делянках с испытываемым препаратом - менее 0,7-1,1 имаго/10 взмахов сачком. ФэнсДи, КС (140 + 100 г/л) проявил эффективность на уровне 96,1-96,5-94,8% (0,1 л/га), 97,8-98,0-96,3% (0,15 л/га), эталон - 97,1-96,6-96,2%.</w:t>
      </w:r>
    </w:p>
    <w:p w14:paraId="0323D2D7" w14:textId="77777777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проведена при численности в среднем 21,8-25,8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29,5-37,8-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41,0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 + 100 г/л) снижал численность блошек на 92,7-86,3-77,1% (0,1 л/га), 96,7-93,6-83,7% (0,15 л/га), эталон - на 96,6-94,7-84,1%.</w:t>
      </w:r>
    </w:p>
    <w:p w14:paraId="105C22ED" w14:textId="77777777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численности 15,8-20,3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на 3-7-14 сутки отмечено 23,5-25,0-23,3 имаго/м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Снижение численности блошек после обработки инсектицидом ФэнсДи, КС (140 + 100 г/л) составляло 94,0-87,7-80,0% (0,1 л/га), 97,2-93,1-85,2% (0,15 л/га), эталона - 96,1-91,9-86,3%.</w:t>
      </w:r>
    </w:p>
    <w:p w14:paraId="706E6CA1" w14:textId="43054CF5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0,1-0,15 л/га обеспечивает защиту яровой и озимой пшеницы от вредной черепашки, злаковых тлей, хлебных жуков, пшеничного трипса и листовых хлебных блошек.</w:t>
      </w:r>
    </w:p>
    <w:p w14:paraId="574A4922" w14:textId="66A77C37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пшенице озимой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1269C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хлебной жужелицей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биологическую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г/л) в нормах 0,15 л/га и 0,25 л/га изучали в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II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(Краснодарский край), III (Ростовская область) климатических зонах, где вредитель развивается с численностью, превышающей ЭПВ.</w:t>
      </w:r>
    </w:p>
    <w:p w14:paraId="57E485E0" w14:textId="58CD2FA1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Исследования проводили на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озимой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пшенице сорта Стиль 18 в Краснодарском крае, Классика - в Ростовской области. Расход рабочей жидкости - 100-200 л/га. В качестве эталона применяли Клонрин, КЭ (150+100 г/л) в норме 0,2 л/га.</w:t>
      </w:r>
    </w:p>
    <w:p w14:paraId="74F0CB1F" w14:textId="3E7A3028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личинок и поврежденн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ости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растений относительно контроля осенью на 14 сутки после обработки и весной в период кущения.</w:t>
      </w:r>
    </w:p>
    <w:p w14:paraId="54AD61EA" w14:textId="7CDCF224" w:rsidR="001269C5" w:rsidRPr="001269C5" w:rsidRDefault="001269C5" w:rsidP="001269C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1269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2022-2023 гг.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в контроле осенью находилось 5,6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весной - 6,2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обработанных делянках снижение численности хлебной жужелицы осенью и весной составляло 72,8% и 72,2% (0,15 л/га), 78,6% и 76,6% (0,25 л/га), 75,4% и 73,8% (эталон) соответственно. Вследствие этого поврежденно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сть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растений осенью и весной была снижена на 67,7% и 67,5% (0,15 л/га), 75,2% и 74,1% (0,25 л/га), 71,3% и 68,4% (эталон) соответственно.</w:t>
      </w:r>
    </w:p>
    <w:p w14:paraId="779618E4" w14:textId="1F387CA1" w:rsidR="001269C5" w:rsidRPr="001269C5" w:rsidRDefault="001269C5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Ростовской области осенью средняя численность в контроле составляла 8,8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весной - 4,5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хлебной жужелицы осенью и весной на 68,6% и 72,2% (0,15 л/га), 82,9% и 88,9% (0,25 л/га), 80,0% и 83,3% (эталон) соответственно, что обусловило снижение поврежденности растений осенью и весной на 73,6% и 71,4% (0,15 л/га), 83,3% и 89,3% (0,25 л/га), 81,9% и 85,7% (эталон)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соответственно.</w:t>
      </w:r>
    </w:p>
    <w:p w14:paraId="199EEA96" w14:textId="0508E68F" w:rsidR="001269C5" w:rsidRPr="001269C5" w:rsidRDefault="001269C5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1269C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2023-2024 гг.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осенью на 7 сутки после появления всходов средняя численность в контроле составляла 6,2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весной - 5,8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Обработка семян обеспечила снижение численности хлебной жужелицы осенью на 67,7% (0,15 л/га), 82,3% (0,25 л/га), 78,2% (эталон), весной - на 70,7% (0,15 л/га), 80,2% (0,25 л/га), 76,3% (эталон), вследствие этого поврежденно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сть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растений осенью снизилась на 73,1 % (0,15 л/га), 86,3% (0,25 л/га), 80,0% (эталон), весной - на 69,3% (0,15 л/га), 79,2% (0,25 л/га), 74,3%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(эталон).</w:t>
      </w:r>
    </w:p>
    <w:p w14:paraId="37C67601" w14:textId="768A02FC" w:rsidR="00A30BD6" w:rsidRPr="00A30BD6" w:rsidRDefault="001269C5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средняя численность хлебной жужелицы осенью составляла 9,3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весной - 5,8 личинок/м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Испытываемый препарат снижал численность личинок осенью и весной на 70,3% и 73,9% (0,15 л/га), 78,4% и 82,6% (0,25 л/га), эталон 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1269C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A30BD6"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75,7% и 78,3%, что привело к снижению поврежденно</w:t>
      </w:r>
      <w:r w:rsid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="00A30BD6"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растений осенью и весной на 73,0% и 76,9% (0,15 л/га), 82,5% и 84,6% (0,25 л/га), 79,4% и 80,8% (эталон).</w:t>
      </w:r>
    </w:p>
    <w:p w14:paraId="53A9E518" w14:textId="4B7C311A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0,15-0,25 л/га эффективен в борьбе с хлебной жужелицей на озимой пшенице.</w:t>
      </w:r>
    </w:p>
    <w:p w14:paraId="5D5A75A4" w14:textId="7281E474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ячмене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против </w:t>
      </w:r>
      <w:r w:rsidRPr="00A30BD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пъявиц, трипсов, злаковых тлей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г/л) применяли в нормах 0,1 л/га и 0,15 л/га.</w:t>
      </w:r>
    </w:p>
    <w:p w14:paraId="68B70919" w14:textId="45B4B5FE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A30BD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злаковыми тлями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(Московская область - 2022 г., Омская область - 2023 г.), II (Краснодарский край), III (Ростовская область) климатических зонах на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яровом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ячмене сорта Владимир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Московской области, Омский 99 - в Омской области, Ратник - в Ростовской области, на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озимом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ячмене сорта Рубеж - в Краснодарском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крае.</w:t>
      </w:r>
    </w:p>
    <w:p w14:paraId="786FE967" w14:textId="3CC372B4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Клонрин, КЭ (150+100 г/л) в норме применения 0,2 л/га.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Расход рабочей жидкости - 200-400 л/га.</w:t>
      </w:r>
    </w:p>
    <w:p w14:paraId="785A027C" w14:textId="7232BE72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тлей относительно исходной с поправкой на контроль на 3-7-14 сутки после обработки.</w:t>
      </w:r>
    </w:p>
    <w:p w14:paraId="301E48CF" w14:textId="2E281C4C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Московской области обработка проведена при численности 6,9-8,2 тлей/колос. На 3-14 сутки в контроле отмечено 8,5-10,4 тлей/колос. На этом фоне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93,4-90,5-84,2% (0,1 л/га), 96,7-95,0-96,4% (0,15 л/га), эталона - 100-97,9-96,3%.</w:t>
      </w:r>
    </w:p>
    <w:p w14:paraId="533E5366" w14:textId="1FBA6AE7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6,0-7,2 тлей/10 взмахов сачком. В течение учетного периода в контроле зафиксировали 7,2-28,4 тлей/10 взмахов сачком.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Изучаемый препарат снижал численность тлей на 31,3-8,7-13,0% (0,1 л/га), 56,5-46,6-35,3% (0,15 л/га), эталон - на 35,5-20,0-18,1%.</w:t>
      </w:r>
    </w:p>
    <w:p w14:paraId="6C39B86A" w14:textId="0A2D3EFE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опрыскивание провели при численности 11,8-12,3 тлей/стебель.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ФэнсДи, КС (140+100 г/л) снизил численность тлей на 86,1-88,6-88,7% (0,1 л/га), 88,3-90,2-90,5% (0,15 л/га), эталон - на 88,7-90,8-91,1%.</w:t>
      </w:r>
    </w:p>
    <w:p w14:paraId="1ADA7B32" w14:textId="62D1A777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провели при численности 28,0-28,2 тлей/стебель.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находилось 17,4-12,7-10,7 тлей/стебель.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100-95,3-85,6% (0,1 л/га), 100-98,6-90,9% (0,15 л/га), эталона - 100-98,6-90,4%.</w:t>
      </w:r>
    </w:p>
    <w:p w14:paraId="4AB4F65E" w14:textId="7F7FE362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5,9-6,5 тлей/колос. В течение учетного периода в контроле отмечено 8,1-17,1 тлей/колос. ФэнсДи, КС (140+100 г/л) снижал численность тлей на 82,3-80,9-80,3% (0,1 л/га), 83,7-85,0-83,2% (0,15 л/га), эталон - на 88,9-89,2-87,8%.</w:t>
      </w:r>
    </w:p>
    <w:p w14:paraId="03EB1F85" w14:textId="281031CE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Ростовской области опрыскивание провели в фазу колошения при численности 13,4-13,9 тлей/стебель. В контроле численность варьировала в пределах 14,7-16,0-15,6 тлей/стебель. Биологическая эффективность составляла 85,3-87,9-88,2% (0,1 л/га), 87,7-89,8-90,1% (0,15 л/га), 88,0-90,2-90,4% (эталон).</w:t>
      </w:r>
    </w:p>
    <w:p w14:paraId="16CF03EA" w14:textId="2A9C27AB" w:rsidR="00A30BD6" w:rsidRPr="00A30BD6" w:rsidRDefault="00A30BD6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A30BD6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трипсами</w:t>
      </w: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испытания проводили в I (Омская область), II (Краснодарский край), III (Ростовская область) климатических зо</w:t>
      </w:r>
      <w:r w:rsid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ах на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яровом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ячмене сорта Омский 100 в Омской области, Ратник в Ростовской области, на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озимом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ячмене сорта Рубеж - в Краснодарском крае.</w:t>
      </w:r>
    </w:p>
    <w:p w14:paraId="1ED5E8F9" w14:textId="77777777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посевах доминировал пшеничный трипс </w:t>
      </w:r>
      <w:r w:rsidRPr="00A30BD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Haplothrips tritici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Kurd.</w:t>
      </w:r>
    </w:p>
    <w:p w14:paraId="0F575E71" w14:textId="010F0B01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трипсов относительно исходной с поправкой на контроль на 3-7-10-20 сутки после обработки.</w:t>
      </w:r>
    </w:p>
    <w:p w14:paraId="0CAFC986" w14:textId="06F85EF3" w:rsidR="00A30BD6" w:rsidRPr="00A30BD6" w:rsidRDefault="00A30BD6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обработка была проведена при численности 13,5-14,5 трипсов/колос. Численность в контроле на 3-7-20 сутки снизилась 10,6-9,2-6,0 трипсов/колос.</w:t>
      </w:r>
      <w:r w:rsid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составила 95,2-61,6-85,1% (0,1 л/га), 98,7-78,6-86,7% (0,15 л/га), 97,2-81,2-86,0% (эталон).</w:t>
      </w:r>
    </w:p>
    <w:p w14:paraId="4ED2D15A" w14:textId="015F3DB0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0,2-0,5 трипсов/10 взмахов сачком. Численность в контроле варьировала в пределах 0,7-0,5-2,0-9,0 трипсов/10 взмахов сачком. Биологическая эффективность составляла 66,1-25,0-21,9-23,6% (0,1 л/га), 100-50,0-83,3% (0,15 л/га), 50,0-18,7-19,4% (эталон).</w:t>
      </w:r>
    </w:p>
    <w:p w14:paraId="08B641F7" w14:textId="6CD0ED96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численность обработка проведена при численности в среднем 31,6-31,9 трипсов/колос. В течение учетного периода в контроле отмечено 32,5-33,2-34,3-34,6 трипсов/колос, на участках с применением препаратов - на порядок меньше. Изучаемый препарат снижал численность трипсов на 85,6-86,9-88,0-87,6% (0,1 л/га), 87,7-88,8-90,3-89,5% (0,15 л/га), эталон - на 88,9-89,5-90,6-90,2%.</w:t>
      </w:r>
    </w:p>
    <w:p w14:paraId="530D5328" w14:textId="5C5A0BAA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30BD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Омской области обработка была проведена в фазу колошения, при численности 22,3-34,8 трипсов/колос. Численность в контроле на 3-7-20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сутки составляла 31,5-28,0-11,8 трипсов/колос. Биологическая эффективность испытываемого препарата была на уровне 96,3-75,8-59,9% (0,1 л/га), 99,1-82,0-67,2% (0,15 л/га), эталона - 98,0-88,2-63,9%.</w:t>
      </w:r>
    </w:p>
    <w:p w14:paraId="413C08BD" w14:textId="0DFF267A" w:rsidR="00A30BD6" w:rsidRPr="00A30BD6" w:rsidRDefault="00A30BD6" w:rsidP="00A30BD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16,5-17,0 трипсов/колос. В течение учетного периода в контроле она увеличилась до 17,6-18,4-19,1-36,8 трипсов/колос. ФэнсДи, КС (140+100 г/л) снижал численность трипсов на 77,5-77,0-73,8-70,6% (0,1 л/га), 79,8-80,6-76,9-73,5% (0,15 л/га), эталон - на 82,8-82,7-79,9-76,2%.</w:t>
      </w:r>
    </w:p>
    <w:p w14:paraId="2866A35E" w14:textId="1870AE18" w:rsidR="006B5A2F" w:rsidRPr="006B5A2F" w:rsidRDefault="00A30BD6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средняя численность перед обработкой составляла в среднем 33,1-33,5 трипсов/колос. На 3-7-10-14 сутки в контроле она оставалась на том же уровне - 33,5-34,3-35,1-35,2 трипсов/колос. ФэнсДи, КС (140</w:t>
      </w:r>
      <w:r w:rsid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30BD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трипсов</w:t>
      </w:r>
      <w:r w:rsid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6B5A2F"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84,9-87,1-88,4-88,1% (0,1 л/га), 86,3-89,2-90,1-89,8% (0,15 л/га), эталон - на 87,2-89,8-90,8-90,7%.</w:t>
      </w:r>
    </w:p>
    <w:p w14:paraId="049623D8" w14:textId="0D2E15BD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6B5A2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пъявицами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(Омская область), II (Саратовская область - 2022 г., Краснодарский край - 2023 г.), III (Ростовская область) климатических зонах на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яровом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ячмене сорта Омский 99 в Омской области, Нутанс-642 - в Саратовской области, Иосиф - в Краснодарском крае, Ратник - в Ростовской области.</w:t>
      </w:r>
    </w:p>
    <w:p w14:paraId="0EE9CF04" w14:textId="310429E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Биологическую эффективность определяли по снижению численности личинок пьявиц относительно исходной с поправкой на контроль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3-7-10 сутки после обработки.</w:t>
      </w:r>
    </w:p>
    <w:p w14:paraId="3AB7931C" w14:textId="0BBD1ECA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B5A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проводили при средней численности 86,0-87,3 личинок/100 стеблей. В течение учетного периода в контроле она снижалась до 86,5-80,0-50,8 личинок/100 стеблей. На этом фоне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100-98,2-94,2% (0,1 л/га), 100-99,4-96,1% (0,15 л/га), эталон - 100-99,7-97,0%.</w:t>
      </w:r>
    </w:p>
    <w:p w14:paraId="2F937E07" w14:textId="156CF661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Саратовской области обработка проведена при численности 9,5-10,8 личинок/100 стеблей. В контроле она варьировала в пределах 12,5-14,3-13,0 личинок/100 стеблей. Биологическая эффективность препаратов была на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высоком уровне: 97,9-94,5-91,5% (0,1 л/га), 100-98,3% (0,15 л/га), 100-98,2% (эталон).</w:t>
      </w:r>
    </w:p>
    <w:p w14:paraId="485698C0" w14:textId="4D5F6D4F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проведена при средней численности 100 личинок/100 стеблей. Фэ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сДи, КС (140 + 100 г/л) снижал численность пьявиц на 83,7-85,5-86,4% (0,1 л/га), 85,2-87,9-88,6% (0,15 л/га), эталон - на 88,7-90,7-91,3%.</w:t>
      </w:r>
    </w:p>
    <w:p w14:paraId="4A33E077" w14:textId="47865784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B5A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опрыскивание было проведено при средней численности 88,5-95,0 личинок/100 стеблей. В течение учетного периода в контроле она снижалась до 94,0-86,3-33,0 личинок/100 стеблей.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100-97,3-90,5% (0,1 л/га), 100-99,2-94,2% (0,15 л/га), эталона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100-99,4-97,0%.</w:t>
      </w:r>
    </w:p>
    <w:p w14:paraId="43371464" w14:textId="0416C705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59,5-60,8 личинок/100 стеблей. В контроле она увеличилась до 61,5-63,3-65,0 личинок/100 стеблей. Фэ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пьявиц на 75,2-81,4-79,9% (0,1 л/га), 77,7-85,6- 82,5% (0,15 л/га), эталон - на 82,8-89,9-87,8%.</w:t>
      </w:r>
    </w:p>
    <w:p w14:paraId="33160E08" w14:textId="7777777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средней численности 100,8-102,5 личинок/100 стеблей. В течение учетного периода в контроле она оставалась на прежнем уровне - 102,0-106,3-107,0 личинок/100 стеблей. Биологическая эффективность составляла 82,8-85,9-86,7% (0,1 л/га), 84,3-88,2-89,1% (0,15 л/га), 87,9-89,8-90,3% (эталон).</w:t>
      </w:r>
    </w:p>
    <w:p w14:paraId="6DAE4798" w14:textId="200F4600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опыта,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 л/га и 0,15 л/га эффективен в борьбе со злаковыми тлями, трипсами, пьявицами на яровом ячмене.</w:t>
      </w:r>
    </w:p>
    <w:p w14:paraId="51FD7F8A" w14:textId="5FF6C603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«Методическими указаниями по регистрационным испытаниям пестицидов в части биологической эффективности.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М., 2023 г.» (Приложение 2, п.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1.6), результаты испытаний, проведенные на яровом ячмене в борьбе со злаковыми тлями, трипсами и пьявицами, распространяются на озимый ячмень.</w:t>
      </w:r>
    </w:p>
    <w:p w14:paraId="78B0EE80" w14:textId="23F7F925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На овсе яровом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против </w:t>
      </w:r>
      <w:r w:rsidRPr="006B5A2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злаковых мух, пьявиц, цикадок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инсектицид ФэнсДи, КС (140 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применяли в нормах 0,1 л/га и 0,15 л/га. Расход рабочей жидкости - 200-400 л/га.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Борей Нео, СК (125+100+50 г/л) в норме применения 0,2 л/га.</w:t>
      </w:r>
    </w:p>
    <w:p w14:paraId="36BA9C16" w14:textId="4082EDE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6B5A2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злаковыми мухами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(Омская область), II (Саратовская область), III (Волгоградская область) климатических зонах на сортах Иртыш 22 (2022 г.) и Иртыш 21 (2023 г.) в Омской области, Льговский 1026 (2022 г.) и Улов (2023 г.) - в Саратовской области, Улов (2022 г.) и Скакун (2023 г.) - в Волгоградской области.</w:t>
      </w:r>
    </w:p>
    <w:p w14:paraId="3002CDF0" w14:textId="27BACC7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личинок относительно исходной с поправкой на контроль на 3-7-14 сутки после обработки.</w:t>
      </w:r>
    </w:p>
    <w:p w14:paraId="76A330C6" w14:textId="7777777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B5A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в контроле отмечено 5,3-10,4-13,5 личинок/погонный метр рядка. ФэнсДи, КС (140 + 100 г/л) снижал численность личинок на 72,7-49,9-36,7% (0,1 л/га), 78,8-65,8-59,7% (0,15 л/га), эталон - на 63,9-66,2-46,6%.</w:t>
      </w:r>
    </w:p>
    <w:p w14:paraId="6D930BCC" w14:textId="77777777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контроле находилось 8,3-10,4-12,0 личинок/погонный метр рядка. Эффективность препарата составила 87,9-83,1-76,1% (0,1 л/га), 93,9-89,2-83,3% (0,15 л/га), эталона - 98,5-94,0-90,6%.</w:t>
      </w:r>
    </w:p>
    <w:p w14:paraId="3D38724B" w14:textId="6F67E6B1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отмечено 6,6-8,3-9,3 личинок/пог.м. Эффективность инсектицида ФэнсДи, КС (140 + 100 г/л) была на уровне 86,8-84,9-78,4% (0,1 л/га), 92,5-90,9-85,2% (0,15 л/га), эталона -98,1 -95,4-91,9%.</w:t>
      </w:r>
    </w:p>
    <w:p w14:paraId="4F5A55D2" w14:textId="78C69172" w:rsidR="006B5A2F" w:rsidRPr="006B5A2F" w:rsidRDefault="006B5A2F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B5A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провели при численности 30 личинок/100 взмахов сачком. В контроле на 3-7-14 сутки отмечено 5,8-8,8-12,0 личинок/погонный метр рядка.</w:t>
      </w:r>
      <w:r w:rsid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ФэнсДи, КС (140 + 100 г/л) снижал численность личинок на 76,1-37,5-52,1% (0,1 л/га), 82,6- 68,8-83,3% (0,15 л/га), эталон - на 73,9-65,9-70,8%.</w:t>
      </w:r>
    </w:p>
    <w:p w14:paraId="579B481B" w14:textId="74C6BA85" w:rsidR="006B5A2F" w:rsidRPr="006B5A2F" w:rsidRDefault="006B5A2F" w:rsidP="006B5A2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Саратовской области в течение учетного периода в контроле находилось 7,4-8,8-9,9 личинок/погонный метр рядка. Эффективность </w:t>
      </w:r>
      <w:r w:rsidRPr="006B5A2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препарата составила 86,4-84,3-79,8% (0,1 л/га), 91,5-90,0-84,8% (0,15 л/га), эталона - 96,6-97,2-92,4%</w:t>
      </w:r>
      <w:r w:rsid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1DE9BC6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отмечено 4,8-7,1-8,9 личинок/погонный метр рядка. Испытываемый препарат проявил эффективность на уровне 84,2-82,5-80,3% (0,1 л/га), 92,1-89,5-87,3% (0,15 л/га), эталон - 97,4-96,5-93,0%.</w:t>
      </w:r>
    </w:p>
    <w:p w14:paraId="040AED59" w14:textId="3987E25C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пьявицами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 (Омская область), II (Краснодарский край), III (Волгоградская область) климатических зонах на сортах Уран (2022 г.), Тарский Голозерный (2023 г.) в Омской области, Валдин 765 (2022 г.) и Десант (2023 г.) - в Краснодарском крае, Улов (2022 г.), Скакун (2023 г.) - в Волгоградской области.</w:t>
      </w:r>
    </w:p>
    <w:p w14:paraId="324030E5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личинок пьявиц относительно исходной с поправкой на контроль на 3-7-10 сутки после обработки.</w:t>
      </w:r>
    </w:p>
    <w:p w14:paraId="63A0988E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Омской области обработку проводили при средней численности 121,0-123,0 личинок/100 стеблей. В контроле к 10 суткам она снизилась до 53,5 личинок/100 стеблей, при этом эффективность препарата составила 100-97,0-90,5% (0,1 л/га), 100-99,2-94,8% (0,15 л/га), эталона - 100-98,7-89,8%.</w:t>
      </w:r>
    </w:p>
    <w:p w14:paraId="230977D9" w14:textId="63FAC10B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обработка проведена при средней численности 93,5-137,0 личинок/100 растений. В течение учетного периода в контроле численность увеличилась до 175,5-176,0-230,5 личинок/100 растений. В этих условиях биологическая эффективность испытываемого препарата составляла 94,3-97,5-93,9% (0,1 л/га), 94,0-96,7-91,1% (0,15 л/га), эталона - 98,2-98,9-98,4%.</w:t>
      </w:r>
    </w:p>
    <w:p w14:paraId="3D4787C4" w14:textId="25CC9DE3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8,8-9,3 личинок/100 стеблей. В течение 10 суток после обработки численность в контроле увеличилась 10,5-11,0-12,3 личинок/100 стеблей. На обработанных растениях она снизилась на 97,4-95,5-92,1% (0,1 л/га), 100-97,8% (0,15 л/га), 100% (эталон).</w:t>
      </w:r>
    </w:p>
    <w:p w14:paraId="7C302C10" w14:textId="5A8CBB4E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Омской области опрыскивание было проведено при средней численности 117,5-135,5 личинок/100 стеблей. Численность в контроле 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-7-10 сутки составляла 42,5 личинок/100 стеблей.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была на уровне 100-96,0-87,3% (0,1 л/га), 100-98,4-94,0% (0,15 л/га), эталона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- 100-98,0-90,3%.</w:t>
      </w:r>
    </w:p>
    <w:p w14:paraId="5F17550D" w14:textId="19DD27D4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обработка проведена при средней численности 72,0-73,5 личинок/100 стеблей. В течение учетного периода в контроле отмечено 79,5-88,8 личинок/100 стеблей. Биологическая эффективность составляла 80,2-80,1-77,7% (0,1 л/га), 84,3-84,6-81,9% (0,15 л/га), эталона - 81,9-81,6-79,2%.</w:t>
      </w:r>
    </w:p>
    <w:p w14:paraId="1D26BBA7" w14:textId="40CDF2B9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13,5-15,3 личинок/100 стеблей. В течение 10 суток в контроле отмечено 18,5-21,5-18,3 личинок/100 стеблей. Биологическая эффективность испытываемого препарата составила 97,8-96,5-96,4% (0,1 л/га), 100% (0,15 л/га), эталона - 100%.</w:t>
      </w:r>
    </w:p>
    <w:p w14:paraId="11E4E802" w14:textId="2E7D3FE3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цикадками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(Омская область), II (Саратовская область), III (Волгоградская область) климатических зонах на сортах Иртыш 22 (2022 г.) и Иртыш 21 (2023 г.) в Омской области, Льговский 1026 (2022 г.) и Улов (2023 г.) - в Саратовской области, Улов (2022 г.) и Скакун (2023 г.) - в Волгоградской области.</w:t>
      </w:r>
    </w:p>
    <w:p w14:paraId="15A53E04" w14:textId="6665DC1B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цикадок относительно исходной с поправкой на контроль на 3-7-14 сутки после обработки.</w:t>
      </w:r>
    </w:p>
    <w:p w14:paraId="7F48D626" w14:textId="30957481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проводили при средней численности 32,8-34,8 цикадок/10 взмахов сачком. Численность в контроле на 3 сутки снизилась до 17,5 цикадок/10 взмахов сачком. На 7 и 14 сутки на всех делянках, включая контрольные, отмечено исчезновение вредителя. Биологическая эффективность составила 88,1% (0,1 л/га), 100% (0,15 л/га), 100% (эталон).</w:t>
      </w:r>
    </w:p>
    <w:p w14:paraId="284C6093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Саратовской области обработка проведена при численности 34,8-39,1 цикадок/10 взмахов сачком. В контроле она варьировала в пределах 45,3-48,9-41,5 цикадок/10 взмахов сачком. Биологическая эффективность составила 95,6-90,4-85,5% (0,1 л/га), 98,9-96,1-93,3% (0,15 л/га), 100-98,3-97,4% (эталон).</w:t>
      </w:r>
    </w:p>
    <w:p w14:paraId="1521A91E" w14:textId="40924423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18,1-22,5 цикадок/10 взмахов сачком. В контроле их численность варьировала в пределах 25,0-30,6-28,0 цикадок/10 взмахов сачком. Биологическая эффективность составила 97,8-92,5-89,1% (0,1 л/га), 99,0-98,6-95,9% (0,15 л/га), 100-97,9% (эталон).</w:t>
      </w:r>
    </w:p>
    <w:p w14:paraId="4761A2D7" w14:textId="464CD026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Омской области обработку проводили при средней численности 36,8-46,3 цикадок/10 взмахов сачком. В течение учетного периода в контроле зафиксировано 18,5-17,8-18,3 цикадок/10 взмахов сачком. После обработки снижение численности составило 89,4-85,7-37,0% (0,1 л/га), 97,4-93,9-40,9% (0,15 л/га), 92,8-91,1-30,1% (эталон).</w:t>
      </w:r>
    </w:p>
    <w:p w14:paraId="07B0DBC4" w14:textId="025E27FB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проведена при численности 10,8-12,1 цикадок/10 взмахов сачком. В контроле численность варьировала в пределах 14,3-18,1-16,5 цикадок/10 взмахов сачком. Биологическая эффективность составила 97,4-94,5-89,7% (0,1 л/га), 100-99,4-95,7% (0,15 л/га), 100% (эталон).</w:t>
      </w:r>
    </w:p>
    <w:p w14:paraId="26EB9086" w14:textId="2A583500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45,8-50,5 цикадок/10 взмахов сачком. В течение учетного периода в контроле их численность оставалась на прежнем уровне - 53,5-51,0-42,9 цикадок/10 взмахов сачком. Биологическая эффективность составила 97,9-93,1-87,6% (0,1 л/га), 100-98,2-94,9% (0,15 л/га), 100-98,9% (эталон).</w:t>
      </w:r>
    </w:p>
    <w:p w14:paraId="3D093B88" w14:textId="554ECF76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 л/га и 0,15 л/га обеспечивает защиту овса ярового против злаковых мух, пьявиц,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цикадок.</w:t>
      </w:r>
    </w:p>
    <w:p w14:paraId="16D8788A" w14:textId="735D33B9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«Методическими указаниями по регистрационным испытаниям пестицидов в части биологической эффективности.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М., 2023 г.» (Приложение 2,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п. 1.5, п.1.6), результаты испытаний, проведенные на яровом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овсе в борьбе с тлями, трипсами и пьявицами, распространяются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озимый овес.</w:t>
      </w:r>
    </w:p>
    <w:p w14:paraId="5E47081C" w14:textId="7AD497F2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рапсе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 Фэ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сДи, КС (140 + 100 г/л) применяли в нормах 0,1 л/га и 0,15 л/га против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крестоцветных блошек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 100-200 л/га),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рапсового пилильщика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 100-300 л/га), против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рапсового цветоеда, рапсового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семенного скрытнохоботника, капустной моли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 200-400 л/га).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служили инсектицид Эсп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ро, КС (200+120 г/л) в норме применения 0,15 л/га.</w:t>
      </w:r>
    </w:p>
    <w:p w14:paraId="660F125B" w14:textId="05B30974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6271F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крестоцветными блошками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область - 2022 г., Ленинградская область - 2023 г.),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II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(Краснодарский край), III (Волгоградская область) климатических зонах на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рапсе сортов Ратник в Нижегородской области, Оредеж 6 - в Ленинградской области, Визит - в Волгоградской области,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рапсе сорта Сармат - в Краснодарском крае.</w:t>
      </w:r>
    </w:p>
    <w:p w14:paraId="6B401462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крестоцветных блошек относительно исходной с поправкой на контроль на 3-7-14 сутки после обработки.</w:t>
      </w:r>
    </w:p>
    <w:p w14:paraId="145ADFF3" w14:textId="6DA6FD9F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Нижегородской области опрыскивание проводили при численности 6,0-9,8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она увеличилась до 14,5-18,3-23,5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обработанных делянках вредитель был замечен только на 14 сутки. После обработки численность снизилась на 100-93,7% (0,1 л/га), 100% (0,15 л/га), 100-90,9% (эталон).</w:t>
      </w:r>
    </w:p>
    <w:p w14:paraId="7D4E39ED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обработка была проведена при численности 26,8-28,0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D113255" w14:textId="10AAD9FF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она увеличилась до 29,3-30,3-33,0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составила 75,2-76,0-71,6% (0,1 л/га), 79,2-79,7-75,1% (0,15 л/га), 81,2-82,0-76,8% (эталон).</w:t>
      </w:r>
    </w:p>
    <w:p w14:paraId="57C4BCD2" w14:textId="2E6881E2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14,5-15,3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находилось 19,8-23,5-27,3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В этот период биологическая эффективность инсектицида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составила 78,1-67,2-59,7% (0,1 л/га), 86,6- 81,4-72,6% (0,15 л/га), эталона - 88,8-83,2-73,9%.</w:t>
      </w:r>
    </w:p>
    <w:p w14:paraId="318CAB3E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6271F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Ленинградской области опрыскивание проводили при численности 34,8-41,5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зафиксировано 39,3-39,0-24,8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C923306" w14:textId="77777777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препарата была на уровне 88,3-95,3-90,0% (0,1 л/га), 94,8- 98,3-95,5% (0,15 л/га), эталона - 9 2,3-93,7-86,9%.</w:t>
      </w:r>
    </w:p>
    <w:p w14:paraId="0FBC74A7" w14:textId="40A09318" w:rsidR="006271F8" w:rsidRPr="006271F8" w:rsidRDefault="006271F8" w:rsidP="006271F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13,8-15,0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численность возросла до 16,3-19,8-20,8 имаго/м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6271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171636FB" w14:textId="082CAB4F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инсектицида составила 76,6-78,0-75,1% (0,1 л/га), 80,5-81,2-78,2% (0,15 л/га), 80,8-81,5-78,7% (эталон).</w:t>
      </w:r>
    </w:p>
    <w:p w14:paraId="4A4808F5" w14:textId="0AA76BA6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рапс опрыскивали при средней численности 11,0-12,0 имаго/м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отмечено 16,3-25,5-31,8 имаго/м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испытываемого препарата составила 77,9-69,9-58,3% (0,1 л/га), 87,4-80,6-73,7% (0,15 л/га), эталона - 89,6-82,7-72,0%.</w:t>
      </w:r>
    </w:p>
    <w:p w14:paraId="488C8DAC" w14:textId="342A26E9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91725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рапсовым пилильщиком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область - 2022 г., Ленинградская область - 2023 г.), II (Краснодарский край), III (Волгоградская область) климатических зонах на рапсе яровом сортов Ратник в Нижегородской области, Оредеж 6 - в Ленинградской области, Визит - в Волгоградской области, на рапсе озимом сорта Сармат - в Краснодарском крае.</w:t>
      </w:r>
    </w:p>
    <w:p w14:paraId="5323E430" w14:textId="7777777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ложногусениц относительно исходной с поправкой на контроль па 3-7-14 сутки после обработки.</w:t>
      </w:r>
    </w:p>
    <w:p w14:paraId="22F5E413" w14:textId="41FA942C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2022 г. в Нижегородской области обработку провели при средней численности 2,8-3,4 ложногусениц/растение. В течение двух недель их численность в контроле снизилась до 3,4-2,4-1,0 гусениц/растение. ФэнсДи,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КС (140 + 100 г/л) снижал численность рапсового пилильщика па 81,9-96,5-100% (0,1 л/га), 91,9-100% (0,15 л/га), эталон - на 90,3-100%.</w:t>
      </w:r>
    </w:p>
    <w:p w14:paraId="4E3B7030" w14:textId="13DE40B6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2,0-2,2 ложногусениц/м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увеличилась до 3,2-3,4-3,6 ложногусе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иц/м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76,2-76,7-74,4% (0,1 л/га), 79,4-79,1-76,8% (0,15 л/га), эталона - 80,4-82,7-78,5%.</w:t>
      </w:r>
    </w:p>
    <w:p w14:paraId="594BBF9F" w14:textId="2ADD8EA5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в среднем 3,2-3,5 ложногусениц/растение. В течение учетного периода в контроле отмечено ее увеличение до 4,6-5,6-6,2 ложногусениц/растение. Испытываемый препарат снижал численность вредителя на 79,5-71,2-65,1% (0,1 л/га), 87,8-83,1-79,0% (0,15 л/га), эталон - 86,4-80,3-76,1%.</w:t>
      </w:r>
    </w:p>
    <w:p w14:paraId="747B0047" w14:textId="0B0E7D09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2023 г. в Ленинградской области обработку проводили при численности 1,9-2,2 ложногусениц/растение, в контроле находилось 2,4-2,4-2,1 ложногусениц/растение. Биологическая эффективность составляла 83,7-92,2-100% (0,1 л/га), 87,2-100% (0,15 л/га), 81,9-90,4-100% (эталон).</w:t>
      </w:r>
    </w:p>
    <w:p w14:paraId="2DC687C0" w14:textId="514F494D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2,8-3,1 ложногусениц/м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увеличилась до 4,0-5,0-5,3 ложногусениц/м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77,3-77,9-73,9% (0,1 л/га), 80,2-80,7-77,5% (0,15 л/га), эталона - 81,4-78,2%.</w:t>
      </w:r>
    </w:p>
    <w:p w14:paraId="4719AAB1" w14:textId="5B2440BF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2,9-3,3 ложногусениц/растение. В период наблюдений в контроле она увеличилась до 4,0-6,1-6,7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ложногусениц/растение. Испытываемый препарат снижал численность вредителя на 78,2-76,5-69,5% (0,1 л/га), 89,6-89,4-84,8% (0,15 л/га), эталон - на 85,2-84,3-80,1 %.</w:t>
      </w:r>
    </w:p>
    <w:p w14:paraId="3EB61C4C" w14:textId="3608FE44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91725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рапсовым цветоедом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область - 2022 г., Ленинградская область - 2023 г.), II (Краснодарский край), III (Волгоградская область) климатических зонах на рапсе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сорта Сармат в Краснодарском крае и на рапсе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 xml:space="preserve">яровом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сортов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Ратник (2022 г.) - в Нижегородской области, Оредеж 6 - в Ленинградской области, Визит - в Волгоградской области.</w:t>
      </w:r>
    </w:p>
    <w:p w14:paraId="6B685AD6" w14:textId="12A8CFD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имаго относительно исходной с поправкой на контроль на 3-7-14 сутки после обработки и снижению поврежденно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плодоэлементов относительно контроля в конце цветения.</w:t>
      </w:r>
    </w:p>
    <w:p w14:paraId="1D71ABAC" w14:textId="7192F075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172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Нижегородской области опрыскивание провели при численности 6,1-9,0 имаго/растение. В течение учетного периода в контроле отмечено 8,5-5,0-0,2 имаго/растение. После обработки снижение численности составляло 96,1-98,6-100% (0,1 л/га), 98,1-100% (0,15 л/га), 97,2-97,8-100% (эталон), вследствие этого поврежденность плодоэлементов была снижена на 53,7% (0,1 л/га), 57,9% (0,15 л/га), 55,1% (эталон).</w:t>
      </w:r>
    </w:p>
    <w:p w14:paraId="2CD39690" w14:textId="337C9AD5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рапсового цветоеда 8,2-8,4 имаго/растение. На 3-7-14 сутки в контроле отмечено 10,2-12,9-14,1 имаго/растение. Изучаемый препарат снижал численность имаго на 79,4-79,7-76,5% (0,1 л/га), 81,3-81,8-79,1% (0,15 л/га), эталон - на 82,6-83,5-80,6%, вследствие этого поврежденность плодоэлементов была снижена на 82,5% (0,1 л/га), 84,6% (0,15 л/га) и 85,7% (эталон).</w:t>
      </w:r>
    </w:p>
    <w:p w14:paraId="64A20785" w14:textId="107EB2A1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при средней численности 6,1-6,3 имаго/растение. На 3-7-14 сутки в контроле она увеличилась до 6,9-7,6-8,4 имаго/растение.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численности рапсового цветоеда составляло 82,6-76,0-67,8% (0,1 л/га), 90,5-86,6- 81,2% (0,15 л/га), вследствие этого поврежденность плодоэлементов была снижена на 66,7% (0,1 л/га), 83,9% (0,15 л/га). Соответствующие показатели эффективности эталона составили 86,5-81,2-73,9% и 76,4%.</w:t>
      </w:r>
    </w:p>
    <w:p w14:paraId="370761EB" w14:textId="67978FDF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172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Ленинградской области опрыскивание проводили при численности 6,6-7,2 имаго/растение. В контроле численность варьировала в пределах 7,4-7,8-5,7 имаго/растение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Снижение численности составляло 61,6-72,6-77,8% (0,1 л/га), 70,3-85,0-87,8% (0,15 л/га), 62,3-79,1-82,8% (эталон),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вследствие этого поврежденность плодоэлементов была снижена на 47,3% (0,1 л/га), 61,0% (0,15 л/га), 46,1% (эталон).</w:t>
      </w:r>
    </w:p>
    <w:p w14:paraId="47A62054" w14:textId="0BE5AC8A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численности рапсового цветоеда 8,5-8,8 имаго/растение. В течение учетного периода в контроле она увеличилась до 11,1-13,2-15,0 имаго/растение. Изучаемый препарат снижал численность имаго на 64,0-72,7-71,0% (0,1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л/га), 66,4-74,6-73,2% (0,15 л/га), эталон - на 68,0-76,9-74,6%, вследствие этого поврежденность плодоэлементов была снижена на 71,4% (0,1 л/га), 73,1% (0,15 л/га) и 80,1% (эталон).</w:t>
      </w:r>
    </w:p>
    <w:p w14:paraId="4B331BE5" w14:textId="6B696840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при средней численности 6,5-6,8 имаго/растение. В контроле на 3-7-14 сутки она увеличилась до 7,8-8,7-9,8 имаго/расте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ие.</w:t>
      </w:r>
    </w:p>
    <w:p w14:paraId="02C1F0D1" w14:textId="1D72BD0B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численности рапсового цветоеда составляло 81,7-77,4-67,1% (0,1 л/га), 90,2-85,5-82,3% (0,15 л/га), 87,0-81,6-76,0% (эталон), вследствие этого поврежденность плодоэлементов была снижена на 63,7% (0,1 л/га), 82,9% (0,15 л/га), 74,5% (эталон).</w:t>
      </w:r>
    </w:p>
    <w:p w14:paraId="6540467C" w14:textId="70CE9DD8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91725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семенным скрытнохоботником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I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(Нижегородская - 2022 г., Ленинградская - 2023 г. области), II (Краснодарский край), III (Волгоградская область) климатических зонах на сортах на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яровом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рапсе сортов Ратник в Нижегородской области, Оредеж 6 - в Ленинградской области, Визит - в Волгоградской области, на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озимом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рапсе сорта Сармат - в Краснодарском крае.</w:t>
      </w:r>
    </w:p>
    <w:p w14:paraId="6DDCE49A" w14:textId="7777777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в урожае по снижению поврежденности стручков и семян относительно контроля.</w:t>
      </w:r>
    </w:p>
    <w:p w14:paraId="4E3AEBD2" w14:textId="7777777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172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Нижегородской области опрыскивание провели при средней численности 5,5-6,0 имаго/10 растений. В контроле было повреждено 10,5% стручков. На обработанных растениях снижение поврежденности относительно контроля составило 57,2% (0,1 л/га), 69,1 % (0,15 л/га), 61,9% (эталон).</w:t>
      </w:r>
    </w:p>
    <w:p w14:paraId="4575A524" w14:textId="024E0900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Краснодарском крае в контроле было повреждено 39,2% семян. После обработки поврежденность семян была снижена на 80,2% (0,1 л/га), 81,5% (0,15 л/га), 84,1% (эталон).</w:t>
      </w:r>
    </w:p>
    <w:p w14:paraId="4D4D255A" w14:textId="7449713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в среднем было повреждено 21,3% стручков. Обработка растений обусловила снижение поврежденности стручков на 69,5% (0,1 л/га), 80,0% (0,15 л/га), 77,7% (эталон).</w:t>
      </w:r>
    </w:p>
    <w:p w14:paraId="239ECE48" w14:textId="55752780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172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Ленинградской области обработку проводили при средней численности 5,5-6,0 имаго/10 растений. В контроле было повреждено в среднем 17,8% стручков и 10,6% семян. После обработки снижение поврежденности стручков составляло 56,5% (0,1 л/га), 78,9% (0,15 л/га), 74,7% (эталон), поврежденности семян - на 60,6% (0,1 л/га), 73,9% (0,15 л/га), 70,4% (эталон).</w:t>
      </w:r>
    </w:p>
    <w:p w14:paraId="1E5C58CE" w14:textId="77777777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в контроле было повреждено 39,2% стручков (0,1 л/га), 3,3% стручков (0,15 л/га). Снижение поврежденности стручков составляло 78,8% (0,1 л/га), 80,3% (0,15 л/га), 80,3% (эталон). Поврежденность семян была снижена на 79,5% (0,1 л/га), 81,4% (0,15 л/га), 81,4% (эталон).</w:t>
      </w:r>
    </w:p>
    <w:p w14:paraId="57C79699" w14:textId="055E0EF0" w:rsidR="0091725A" w:rsidRPr="0091725A" w:rsidRDefault="0091725A" w:rsidP="009172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в среднем было повреждено 20,8% стручков, в вариантах с инсектицидом ФэнсДи, КС (140</w:t>
      </w:r>
      <w:r w:rsidR="009F0E9A" w:rsidRPr="009F0E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9F0E9A" w:rsidRPr="009F0E9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1725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- менее 6,8% (0,1 л/га). Снижение поврежденности стручков составило 67,5% (0,1 л/га), 82,0% (0,15 л/га), 78,4% (эталон).</w:t>
      </w:r>
    </w:p>
    <w:p w14:paraId="1C486E13" w14:textId="77777777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капустной молью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область - 2022 г., Ленинградская область - 2023 г.), II (Краснодарский край), III (Волгоградская область) климатических зонах на рапсе яровом сортов Ратник - в Нижегородской области, Оредеж 6 - в Ленинградской области, Визит - в Волгоградской области, на рапсе озимом сорта Сармат - в Краснодарском крае.</w:t>
      </w:r>
    </w:p>
    <w:p w14:paraId="21B38860" w14:textId="294CDBE2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3-7-14-21 сутки после обработки.</w:t>
      </w:r>
    </w:p>
    <w:p w14:paraId="7F838A8F" w14:textId="5317CB74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2022 г. в Нижегородской области обработку провели при средней численности 1,7-2,9 гусениц/растение. В течение учетного периода в контроле отмечено 2,6-2,7-2,3 гусениц/растение. После обработки снижение численности составляло 65,4-74,1-73,9% (0,1 л/га), 73,1-72,3-81,5% (0,15 л/га), 76,0-75,0-70,7% (эталон).</w:t>
      </w:r>
    </w:p>
    <w:p w14:paraId="74679F49" w14:textId="7781629D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2,5-2,6 гусениц/растение. На 3-7-14-21 сутки после обработки в контроле отмечено 2,6-2,6-2,7-2,8 гусениц/растение. Испытываемый препарат снижал численность гусениц на 70,3-74,8-73,9-72,3 (0,1 л/га), 72,1-77,4-75,9-75,6% (0,15 л/га), эталон - 80,1-81,1-84,2-81,2%.</w:t>
      </w:r>
    </w:p>
    <w:p w14:paraId="46569FCA" w14:textId="74333ABC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3,3-3,6 гусениц/растение. В течение двух недель в контроле отмечено 6,5-7,9-8,6 гусениц/растение. В этот период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77,2-69,6-64,3% (0,1 л/га), 88,8-84,6-81,0% (0,15 л/га), эталона - 87,5-83,1-80,1%.</w:t>
      </w:r>
    </w:p>
    <w:p w14:paraId="31771715" w14:textId="696C3922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2023 г. в Ленинградской области опрыскивание провели при средней численности 3,3-3,4 гусениц/растение. На 3-7-14 сутки в контроле после обработки отмечено 4,4-5,9-7,9 гусениц/растение. В течение учетного периода биологическая эффективность изучаемого препарата была на уровне 81,6-92,0-90,7% (0,1 л/га), 88,4-97,2-98,3% (0,15 л/га), эталона - 87,5-96,2-98,4%.</w:t>
      </w:r>
    </w:p>
    <w:p w14:paraId="40BD5A2B" w14:textId="5055F4A8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2,7-3,0 гусениц/растение. В течение учетного периода в контроле отмечено 3,4-3,8-4,5-4,9 гусениц/растение.</w:t>
      </w:r>
    </w:p>
    <w:p w14:paraId="3B38FFC9" w14:textId="18A8797A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69,0-73,8-73,4-71,3% (0,1 л/га), 71,1-75,7-75,7-73,0% (0,15 л/га), эталона - 79,1-79,8-82,2-79,8%.</w:t>
      </w:r>
    </w:p>
    <w:p w14:paraId="14B98588" w14:textId="22A2E872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Волгоградской области опрыскивание провели при средней численности 2,4-2,7 гусениц/растение. В течение двух недель в контроле отмечено 3,2-4,5-5,3 гусениц/растение. В этот период биологическая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77,9-70,0-63,5% (0,1 л/га), 89,1-85,8-80,4% (0,15 л/га), эталона - 87,0-83,2-75,2%.</w:t>
      </w:r>
    </w:p>
    <w:p w14:paraId="70F08CE7" w14:textId="3B51AE93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 на рапсе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 л/га и 0,15 л/га эффективен в борьбе с крестоцветными блошками,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рапсовым пилильщиком, рапсовым цветоедом, рапсовым семенным скрытнохоботником, капустной молью.</w:t>
      </w:r>
    </w:p>
    <w:p w14:paraId="14C4D82A" w14:textId="11466CA7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посевах сои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 ФэнсДи, КС (140 + 100 г/л) применяли в нормах 0,15 л/га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 0,25 л/га против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подгрызающих совок, клубеньковых долгоносиков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 100-200 л/га), против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бобовой огневки, соевой плодожорки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200-400 л/га).</w:t>
      </w:r>
    </w:p>
    <w:p w14:paraId="5EA58917" w14:textId="51EDE7D5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подгрызающими совками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область), II (Саратовская область), III (Волгоградская область) климатических зонах на сортах Ланцетная в Орловской области, Соер-4 - в Саратовской области, Марина - в Волгоградской области. Эталоном служил инсектицид Готика, КС (106+141 г/л) в норме применения 0,2 л/га.</w:t>
      </w:r>
    </w:p>
    <w:p w14:paraId="4312FE6F" w14:textId="77777777" w:rsid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поврежденности растений на 3-7-14 сутки после обработки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F891C4A" w14:textId="4AB7C05D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9794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в контроле было повреждено 22,4-26,3-22,4 растений на 4 погонных метрах рядка. Биологическая эффективность препарата составляла 94,1-95,0-94,1% (0,15 л/га), 94,1-95,0-100% (0,25 л/га), эталона - 88,2-95,0-94,1%.</w:t>
      </w:r>
    </w:p>
    <w:p w14:paraId="1A0EE9B3" w14:textId="0331147A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течение учетного периода в контроле находилось 11,8-14,5-18,3 поврежденных растений/м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После обработки поврежденность была снижена на 61,9-67,2-68,6% (0,15 л/га), 70,3-84,5-90,4% (0,25 л/га), 66,1-79,3-86,3% (эталон).</w:t>
      </w:r>
    </w:p>
    <w:p w14:paraId="49282EF3" w14:textId="0CEB518F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течение учетного периода в контроле было повреждено 10,3-13,8-17,3 растений/м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составляла 61,2-65,6-69,7% (0,15 л/га), 68,4-81,9-88,4% (0,25 л/га), 63,6-78,3-85,5% (эталон).</w:t>
      </w:r>
    </w:p>
    <w:p w14:paraId="259DFF97" w14:textId="55075F20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В 2023 г.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в контроле было повреждено 13,1-12,5-12,8 растений на 4 погонных метрах рядка.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была на уровне 90,3-94,8-97,5% (0,15 л/га), 95,0-97,4-97,5% (0,25 л/га), эталона - 92,6-97,4-97,5%.</w:t>
      </w:r>
    </w:p>
    <w:p w14:paraId="3962F921" w14:textId="16D936EE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течение учетного периода в контроле было повреждено 10,3-13,8-19,5 растений/м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составила 61,2-63,8-67,9% (0,15 л/га), 70,9-81,9-89,7% (0,25 л/га), 66,0-76,4-84,6% (эталон).</w:t>
      </w:r>
    </w:p>
    <w:p w14:paraId="24FC4673" w14:textId="5AA5750F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на 3-7-14 сутки в контроле было повреждено 9,0-12,8-18,0 растений/м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составляла 58,3-64,8-68,1% (0,15 л/га), 69,4-82,4-88,9% (0,25 л/га), 63,9-78,5-86,1% (эталон).</w:t>
      </w:r>
    </w:p>
    <w:p w14:paraId="2B508072" w14:textId="4E0DC142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клубеньковыми долгоносиками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(Алтайский край), II (Краснодарский край), III (Волгоградская область) климатических зонах на сортах Алтом в Алтайском крае, Олимпия (2022 г.) и Вилана (2023 г.) - в Краснодарском крае, Марина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Волгоградской области. Эталоном служил инсектицид Борей Нео, СК (125+100+50 г/л) в норме применения 0,2 л/га.</w:t>
      </w:r>
    </w:p>
    <w:p w14:paraId="538A2BCC" w14:textId="7E414021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имаго клубеньковых долгоносиков относительно исходной с поправкой на контроль на 3-7-14 сутки после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обработки.</w:t>
      </w:r>
    </w:p>
    <w:p w14:paraId="1CC89EC9" w14:textId="627B8AB4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9794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опрыскивание провели при средней численности 11,5-13,5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находилось 13,3-14,2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делянках с испытываемым препаратом ФэнсДи, КС (140 + 100 г/л) была менее 1,1-1,4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составляла 92,9-93,0-91,4% (0,15 л/га), 94,7-94,1-92,2% (0,25 л/га), 91,7-92,3-91,4% (эталон).</w:t>
      </w:r>
    </w:p>
    <w:p w14:paraId="6D99AB15" w14:textId="22886345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после обработки среднее число поврежденных листьев по суткам учетов возрастало 1,8-2,3-4,5-5,8 на 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но по сравнению с контролем было гораздо ниже.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составила 81,6-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81,3-73,1-72,6% (0,15 л/га), 86,8-85,4-76,1-75,0% (0,25 л/га), эталон - 86,8-85,4-77,6-76,2%.</w:t>
      </w:r>
    </w:p>
    <w:p w14:paraId="3B452DE7" w14:textId="08E9C604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при средней численности 10,3-12,5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11,5-12,8-14,3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обработанных делянках - менее 2,3-3,8-5,3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вследствие того, что ФэнсДи, КС (140 + 100 г/л) снижал численность долгоносиков на 82,1-71,6-63,9% (0,15 л/га), 89,3-84,4-80,4% (0,25 л/га), эталон - на 92,8-90,0-86,1%.</w:t>
      </w:r>
    </w:p>
    <w:p w14:paraId="36CC2671" w14:textId="3B0CF6DB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49794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опрыскивание провели при средней численности вредителя 10,6-11,6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она увеличилась до 11,6-12,9-14,6 имаго/м.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составляла 91,4-92,1-91,5% (0,15 л/га), 96,1-97,2-95,5% (0,25 л/га), 92,5-93,5-92,7% (эталон).</w:t>
      </w:r>
    </w:p>
    <w:p w14:paraId="50EB879B" w14:textId="38E0B6BF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в контроле было повреждено 12,3-14,3-16,8-23,8 листьев/м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испытываемого препарата составила 79,7-79,0-71,7-70,6% (0,15 л/га), 83,7-82,5-74,7-71,7% (0,25 л/га), эталона - 85,8-82,5-76,2-73,8%.</w:t>
      </w:r>
    </w:p>
    <w:p w14:paraId="76BE14E1" w14:textId="7A8A567F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при средней численности 10,0-11,0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находилось 12,3-14,5-15,8 имаго/м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 + 100 г/л) снижал численность долгоносиков на 80,8-72,3-62,1% (0,15 л/га), 88,4-83,2-79,6% (0,25 л/га), эталон - на 94,4-90,4-85,6%.</w:t>
      </w:r>
    </w:p>
    <w:p w14:paraId="7533F831" w14:textId="2966A7E9" w:rsidR="0049794F" w:rsidRPr="0049794F" w:rsidRDefault="0049794F" w:rsidP="0049794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49794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акациевой (бобовой) огневкой</w:t>
      </w:r>
      <w:r w:rsidRPr="0049794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область), II (Краснодарский край), III (Волгоградская область) климатических зонах на сортах Ланцетная в Орловской области, Славия (2022 г.) и Вита (2023 г.) - в Краснодарском крае, Марина - в Волгоградской области. Эталоном служил инсектицид Готика, КС (106+141 г/л) в норме применения 0,2 л/га.</w:t>
      </w:r>
    </w:p>
    <w:p w14:paraId="182CE33B" w14:textId="2DEC2F39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в урожае по снижению поврежденности бобов относительно контроля.</w:t>
      </w:r>
    </w:p>
    <w:p w14:paraId="0D161372" w14:textId="193431F4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поврежден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ость бобов в контроле составила 0,5% (0,15 л/га), 0,3% (0,25 л/га). Испытываемый препарат обеспечил снижение поврежденности бобов на 93,8% (0,15 л/га), 96,9% (0,25 л/га), эталон - на 96,9%.</w:t>
      </w:r>
    </w:p>
    <w:p w14:paraId="21B8DC3C" w14:textId="2E7E2ED4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в контроле было повреждено 35,5% бобов. Изучаемый препарат обеспечил снижение поврежденности бобов на 92,2% (0,15 л/га), 95,0% (0,25 л/га), эталон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на 94,3%.</w:t>
      </w:r>
    </w:p>
    <w:p w14:paraId="4BE59C99" w14:textId="71459D8B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было повреждено 17,3% бобов, в вариантах с применением инсектицида ФэнсДи, КС (140 + 100 г/л) - 4,3% (0,15 л/га), 2,3% (0,25 л/га). Снижение поврежденности бобов составило 75,4% (0,15 л/га), 87,0% (0,25 л/га), 81,2% (эталон).</w:t>
      </w:r>
    </w:p>
    <w:p w14:paraId="46F9FDD2" w14:textId="63A9B82E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в контроле было повреждено 15,0% бобов. Снижение поврежденности на обработанных растениях составило 93,3% (0,15 л/га), 95,0% (0,25 л/га)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91,7% (эталон).</w:t>
      </w:r>
    </w:p>
    <w:p w14:paraId="7F8B2C24" w14:textId="38F3DED9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в контроле было повреждено 32,5% бобов.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 снижение поврежденности бобов на 86,8% (0,15 л/га), 92,2% (0,25 л/га), эталон - на 91,4%.</w:t>
      </w:r>
    </w:p>
    <w:p w14:paraId="60699CCD" w14:textId="4DB1EA69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было повреждено 18,8% бобов. После об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ботки снижение поврежденности бобов составило 73,4% (0,15 л/га), 88,0% (0,25 л/га), 82,7% (эталон).</w:t>
      </w:r>
    </w:p>
    <w:p w14:paraId="4EB1426F" w14:textId="2839C765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B04D1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соевой плодожоркой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(Приморский край) климатической зоне на сортах Приморская 96 (2022 г.) и Бриз (2023 г.). Эталоном служил инсектицид Эсперо, КС (200+120 г/л) в норме применения 0,15 л/га.</w:t>
      </w:r>
    </w:p>
    <w:p w14:paraId="014E6DA0" w14:textId="4FE55622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в урожае по снижению поврежденности бобов относительно контроля.</w:t>
      </w:r>
    </w:p>
    <w:p w14:paraId="38D049AC" w14:textId="74045FDD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поврежден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ость бобов соевой плодожоркой без применения инсектицидов составляла 2,2%.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 снижение поврежденности бобов на 85,2% (0,15 л/га), 94,6% (0,25 л/га), эталон - на 82,3%.</w:t>
      </w:r>
    </w:p>
    <w:p w14:paraId="29A72E51" w14:textId="027671BC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контроле было повреждено в среднем 4,8% бобов. Биологическая эффективность составила в среднем 77,6% (0,15 л/га), 85,2% (0,25 л/га), 74,2% (эталон).</w:t>
      </w:r>
    </w:p>
    <w:p w14:paraId="0DA8AEC6" w14:textId="17DC9806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опытов, проведенных на сое,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 эффективен в борьбе с подгрызающими совками, клубеньковыми долгоносиками, бобовой огневкой, соевой плодожоркой.</w:t>
      </w:r>
    </w:p>
    <w:p w14:paraId="392D9666" w14:textId="24149EB9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посевах гороха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 ФэнсДи, КС (140 + 100 г/л) применяли в нормах 0,15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л/га и 0,2 л/га против </w:t>
      </w:r>
      <w:r w:rsidRPr="00B04D1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гороховой зерновки, гороховой плодожорки, гороховой тли.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Расход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рабочей жидкости 200-400 л/га. Эталоном служил инсектицид Эсперо, КС (200+120 г/л) в норме применения 0,15 л/га.</w:t>
      </w:r>
    </w:p>
    <w:p w14:paraId="24EF8FAA" w14:textId="18F20DED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B04D1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гороховой зерновкой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- 2022 г., Калужская - 2023 г. области), II (Воронежская область), III (Волгоградская область) климатических зонах на сортах Стабил в Нижегородской области, Немчиновский 50 - в Калужской области, Таловец 70 - в Воронежской области, Джекпот (2022 г.) и Мадонна (2023 г.) - в Волгоградской области.</w:t>
      </w:r>
    </w:p>
    <w:p w14:paraId="305ACED3" w14:textId="220B56D7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 проводили в период массового лета имаго. Биологическую эффективность определяли в урожае по снижению числа поврежденных зерен гороха относительно контроля.</w:t>
      </w:r>
    </w:p>
    <w:p w14:paraId="26BD3970" w14:textId="6D91F30F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Нижегородской области опрыскивание провели при численности 6-8 имаго/50 взмахов сачком. В контроле было повреждено в среднем 19,6% горошин. Биологическая эффективность составила 64,3% (0,15 л/га), 70,3% (0,2 л/га), 67,6% (эталон).</w:t>
      </w:r>
    </w:p>
    <w:p w14:paraId="7E21F886" w14:textId="50850BA3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обработку провели в начале заселения посевов вредителем. Поврежденность зерна гороховой зерновкой без применения инсектицидов составила 62,7%.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Испытываемый препарат обеспечил снижение поврежденно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зерен на 71,4% (0,15 л/га), 69,2% (0,2 л/га), эталон - на 72,9%.</w:t>
      </w:r>
    </w:p>
    <w:p w14:paraId="78482B15" w14:textId="6F051962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Волгоградской области опрыскивание провели в период лета имаго вредителя. В контроле повр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жд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енн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ость зерна гороховой зерновкой составила 4,9%. Биологическая эффективность была на уровне 77,6% (0,15 л/га), 83,7% (0,2 л/га), 83,7% (эталон).</w:t>
      </w:r>
    </w:p>
    <w:p w14:paraId="03A9AEF5" w14:textId="7638F13D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B04D1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Калужской области поврежденность зерен гороха личинками в контроле составила 3,1%. Испытываемый препарат обеспечил снижение поврежденно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зерен на 56,9% (0,15 л/га), 75,0% (0,2 л/га), эталон - на 72,5%.</w:t>
      </w:r>
    </w:p>
    <w:p w14:paraId="480E70E9" w14:textId="2F8A432E" w:rsidR="00B04D13" w:rsidRPr="00B04D13" w:rsidRDefault="00B04D13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обработка была проведена в начале заселения посевов вредителем. Поврежденность зерна без применения инсектицидов составляла в среднем 84,0%.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Применение инсектицида ФэнсДи, КС (140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обеспечило снижение поврежденно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зерен на 58,8% (0,15 л/га), 60,9% (0,2 л/га), применение эталона - на 61,1%.</w:t>
      </w:r>
    </w:p>
    <w:p w14:paraId="6D0E6A71" w14:textId="37D48F4D" w:rsidR="00B04D13" w:rsidRPr="00B04D13" w:rsidRDefault="00B04D13" w:rsidP="00B04D1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в период лета имаго вредителя. В контроле поврежденность зерна гороховой зерновкой составило в среднем 3,8%. Биологическая эффективность была на уровне 76,0% (0,15 л/га), 84,0% (0,2 л/га), 81,3% (эталон).</w:t>
      </w:r>
    </w:p>
    <w:p w14:paraId="35963B28" w14:textId="7B5F61C3" w:rsidR="00953B72" w:rsidRPr="00953B72" w:rsidRDefault="00B04D13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B04D13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гороховой тлей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- 2022 г., Калужская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04D1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2023 г. области), II (Воронежская область), III (Волгоградская область) климатических зонах на сортах Стабил в Нижегородской области, Немчиновский 50 - в Калужской области,</w:t>
      </w:r>
      <w:r w:rsid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953B72"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Таловец 70 - в Воронежской области, Джекпот (2022 г.) и Мадонна (2023 г.) - в Волгоградской области.</w:t>
      </w:r>
    </w:p>
    <w:p w14:paraId="5F6846C5" w14:textId="77777777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гороховой тли относительно исходной с поправкой на контроль на 3-7-14 сутки после обработки.</w:t>
      </w:r>
    </w:p>
    <w:p w14:paraId="3E6FDA38" w14:textId="66892816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53B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Нижегородской области опрыскивание провели при средней численности 60,3-75,3 тлей/10 взмахов сачком. В контроле численность увеличилась до 80,3-118,5-140,0 тлей/10 взмахов сачком. На обработанных делянках вредитель появился только к 14 суткам в норме применения 0,15 л/га.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Афицидная активность в обеих нормах применения варьировала в пределах 95,0-100%, эталона - 100-90,5%.</w:t>
      </w:r>
    </w:p>
    <w:p w14:paraId="64136A56" w14:textId="36D3C908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обработка была проведена в период заселения растений. При средней численности 7,3-18,0 тлей/растение. На 3-7-14 сутки в контроле она увеличилась до 54-117-361,5 тлей/растение. Испытываемый препарат снижал численность тлей на 88,7-79,4-38,6% (0,15 л/га), 92,5-86,8-68,3% (0,2 л/га), эталон - на 73,1-71,2-41,3%.</w:t>
      </w:r>
    </w:p>
    <w:p w14:paraId="57E356D5" w14:textId="37E2C25E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в среднем 29,8-33,7 тлей/10 взмахов сачком.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обеих нормах применения проявил высокую биологическую эффективность: 97,0-93,4-89,7% (0,15 л/га), 100-98,1-96,3% (0,2 л/га), соответствующую эффективности эталона (99,1-96,8-94,7%).</w:t>
      </w:r>
    </w:p>
    <w:p w14:paraId="26B42F4A" w14:textId="40429E41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953B7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Калужской области обработку провели при численности 1,1-1,4 тлей/10 растений. В течение учетного периода в контроле их численность оставалась на том же уровне.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составляла 98,1-100% (0,15 л/га), 100% (0,2 л/га), 98,1-100%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(эталон).</w:t>
      </w:r>
    </w:p>
    <w:p w14:paraId="6986F1D0" w14:textId="713E05E7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обработка была проведена при средней численности 5,8-6,8 тлей/растение. В течение учетного периода в контроле она увеличилась до 37,0-59,5-278,8 тлей/растение.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тлей на 73,7-66,2-79,0% (0,15 л/га), 80,3-68,9-76,2% (0,2 л/га), эталон - на 81,6-64,5-79,3%.</w:t>
      </w:r>
    </w:p>
    <w:p w14:paraId="78F7A0C9" w14:textId="12AC0E3E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в среднем 19,2-22,8 тлей/10 взмахов сачком. В течение учетного периода зафиксировано 26,8-34,4-38,9 тлей/10 взмахов сачком.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тлей на 96,4-93,4-87,4% (0,15 л/га), 100-99,5-96,7% (0,2 л/га), эталон - 99,7-97,5-95,3%.</w:t>
      </w:r>
    </w:p>
    <w:p w14:paraId="4EE03242" w14:textId="591C5F4C" w:rsidR="00953B72" w:rsidRPr="00953B72" w:rsidRDefault="00953B72" w:rsidP="00953B7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953B72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гороховой плодожоркой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(Нижегородская область - 2022 г., Калужская область - 2023 г.), II (Воронежская область), III (Волгоградская область) климатических зонах на сортах Стабил в Нижегородской области, Немчиновский 50 - в Калужской </w:t>
      </w:r>
      <w:r w:rsidRPr="00953B7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области, Таловец 70 - в Воронежской области, Джекпот (2022 г.) и Мадонна (2023 г.) - в Волгоградской области.</w:t>
      </w:r>
    </w:p>
    <w:p w14:paraId="07DE49BD" w14:textId="7F5F0F80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 проведены в период массового лета гороховой плодожорки. Биологическую эффективность определяли в урожае по снижению поврежденности бобов относительно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контроля.</w:t>
      </w:r>
    </w:p>
    <w:p w14:paraId="47127518" w14:textId="45CADFEA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0168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Нижегородской области в контроле было повреждено в среднем 22,4% бобов.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составила в среднем 65,7% (0,15 л/га), 73,7% (0,2 л/га), 64,3%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(эталон).</w:t>
      </w:r>
    </w:p>
    <w:p w14:paraId="2A22F4D5" w14:textId="6B2145E1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Воронежской области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поврежденность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бобов гороховой плодожоркой без применения инсектицидов достигала 32,5%.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 снижение поврежденности зерен на 73,1% (0,15 л/га), 82,3% (0,2 л/га), эталон - на 76,2%.</w:t>
      </w:r>
    </w:p>
    <w:p w14:paraId="1A17646D" w14:textId="77777777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контрольном варианте поврежденность бобов составила 6,3%. Биологическая эффективность препарата была на уровне 81,0% (0,15 л/га), 85,7% (0,2 л/га), эталона - 84,1%.</w:t>
      </w:r>
    </w:p>
    <w:p w14:paraId="28E9FCB8" w14:textId="6EF06F73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0168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Калужской области в контроле было повреждено в среднем 33,0% бобов.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составила в среднем 59,8% (0,15 л/га), 75,8% (0,2 л/га), 71,2%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(эталон).</w:t>
      </w:r>
    </w:p>
    <w:p w14:paraId="3390E5CD" w14:textId="5BBBF231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поврежденность бобов к моменту уборки в контроле составляла в среднем 7,8%.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 снижение поврежденности бобов на 67,8% (0,15 л/га), 71,0% (0,2 л/га), эталон - на 64,6%.</w:t>
      </w:r>
    </w:p>
    <w:p w14:paraId="58CCC3D6" w14:textId="117C057E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поврежденность бобов составила 4,8%.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была на уровне 83,2% (0,15 л/га), 87,4% (0,2 л/га), в варианте с эталоном - 85,3%.</w:t>
      </w:r>
    </w:p>
    <w:p w14:paraId="4281C4D4" w14:textId="2DF1B211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опытов, проведенных на горохе,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 л/га эффективен в борьбе с гороховой зерновкой, гороховой плодожоркой, гороховой тлей.</w:t>
      </w:r>
    </w:p>
    <w:p w14:paraId="5CC9BD95" w14:textId="08B91A98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На посевах нута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инсектицид ФэнсДи, КС (140 + 100 г/л) применяли в нормах 0,15 л/га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 0,25 л/га против хлопковой совки, минирующий мухи, лугового мотылька, бобовой огневки.</w:t>
      </w:r>
    </w:p>
    <w:p w14:paraId="427AD698" w14:textId="4FDE2206" w:rsidR="00016823" w:rsidRPr="00016823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Расход рабочей жидкости 200-400 л/га В борьбе с луговым мотыльком испытания проводили в I (Алтайский край), II (Саратовская область), III (Ростовская область) климатических зонах на сортах Сокол в Алтайском крае, Крас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окутский 36 (2022 г.) и Бенефис (2023 г.) - в Саратовской области, Приво 1 - в Ростовской области. В качестве эталона применяли инсектицид Борей Нео, СК (125+100+50 г/л) в норме 0,2 л/га.</w:t>
      </w:r>
    </w:p>
    <w:p w14:paraId="5FE1F16C" w14:textId="0A31D8F6" w:rsidR="00953B72" w:rsidRDefault="00016823" w:rsidP="0001682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1682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043EAE03" w14:textId="75CEB179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численности 10,3-11,2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зафиксировано 12,1-12,4-11,3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составила 97,2-97,8-97,2% (0,15 л/га), 97,3-98,9-98,8% (0,25 л/га), 96,1-96,2-96,3% (эталон).</w:t>
      </w:r>
    </w:p>
    <w:p w14:paraId="52116323" w14:textId="303F47A4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наличии в среднем 1,0-1,5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14 суток в контроле отмечено 1,5-1,3-0,8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 составляла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100%.</w:t>
      </w:r>
    </w:p>
    <w:p w14:paraId="00151DF2" w14:textId="06AC33B3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численности в среднем 10,0-10,5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было отмечено снижение гусениц по суткам учетов от 9,0 до 7,0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препарата составила 74,6-81,6-85,2% (0,15 л/га), 80,1-87,9-92,8% (0,25 л/га), эталона - 78,3-84,7-89,3%.</w:t>
      </w:r>
    </w:p>
    <w:p w14:paraId="089B0461" w14:textId="09F730F8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проводили при численности 10,7-11,6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было отмечено 11,9-12,8-12,6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97,8-92,9-92,4% (0,15 л/га), 98,3-96,7-94,1% (0,25 л/га), эталона - 97,4-97,1-96,4%.</w:t>
      </w:r>
    </w:p>
    <w:p w14:paraId="3B8D199A" w14:textId="3332159A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Саратовской области обработку провели при средней численности 1,3-2,0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14 суток в контроле отмечено 1,5-1,3-0,8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составила 100%.</w:t>
      </w:r>
    </w:p>
    <w:p w14:paraId="2F1C0FAC" w14:textId="657A1599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обработку провели при численности 11,3-12,5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10,8-9,5-7,8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лугового мотылька на 72,2-77,3-82,4% (0,15 л/га), 78,6-83,7-90,2% (0,25 л/га), эталон - на 76,6-81,4-87,4%.</w:t>
      </w:r>
    </w:p>
    <w:p w14:paraId="62921472" w14:textId="67C135F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DA7AA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хлопковой совкой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область), II (Саратовская область), III (Ростовская область) климатических зонах на сортах Вектор в Орловской области, Краснокутский 36 - в Саратовской области, Приво 1 - в Ростовской области.</w:t>
      </w:r>
    </w:p>
    <w:p w14:paraId="192746E3" w14:textId="7777777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Кинфос, КЭ (300+40 г/л) в норме применения 0,4 л/га.</w:t>
      </w:r>
    </w:p>
    <w:p w14:paraId="12D73468" w14:textId="0D6524BA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65022743" w14:textId="2B024A4D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обработку проводили при средней численности 3,0-3,5 гусениц/25 растений. В контроле численность снижалась до 3,0-2,0-1,8 гусениц/25 растений. Изучаемый препарат проявил эффективность на уровне 94,6-100% (0,15 л/га), 95,5-100% (0,25 л/га), эталон - 96,1-100%.</w:t>
      </w:r>
    </w:p>
    <w:p w14:paraId="6CFFC421" w14:textId="15498315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перед опрыскиванием численность составляла в среднем 0,5-0,6 гусениц/растение. На протяжении 14 суток в контроле отмечено 0,7-0,8-0,9 гусениц/растение, на обработанных растениях - на порядок меньше. Биологическая эффективность испытуемого препарата составляла 84,3-80,3-72,6% (0,15 л/га), 100-97,6-93,3% (0,25 л/га), эталона - 78,8-69,0-57,4%.</w:t>
      </w:r>
    </w:p>
    <w:p w14:paraId="2B141DCD" w14:textId="64CC4925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Ростовской области обработка была проведена при численности в среднем 9,3-10,0 гусениц/25 растений. В контроле отмечено увеличение численности до 14,8 гусениц/25 растений. Биологическая эффективность препарата составила 77,7-73,5-68,0% (0,15 л/га), 83,6-77,3-73,7% (0,25 л/га), эталона - 86,1-80,9-76,6%.</w:t>
      </w:r>
    </w:p>
    <w:p w14:paraId="3DC80608" w14:textId="473A0A3E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Орловской области обработку провели при средней численности 3,0-3,3 гусениц/25 растений. В контроле на протяжении учетного периода отмечено 4,3-6,3-6,5 гусениц/25 растений.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гусениц на 93,6-100-87,5% (0,15 л/га), 100-93,8% (0,25 л/га), эталон - 95,2-100-93,8%.</w:t>
      </w:r>
    </w:p>
    <w:p w14:paraId="3D9C4277" w14:textId="68132E6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перед опрыскиванием численность составляла в среднем 8,8-10,6 гусениц/25 растений. В течение учетного периода в контроле численность увеличилась до 12,5-15,0-19,4 гусениц/25 растений, на обработанных растениях была на порядок меньше. Биологическая эффективность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83,8-79,3-70,8% (0,15 л/га), 100-97,1-91,7% (0,25 л/га), эталона - 78,3-72,3-54,8%.</w:t>
      </w:r>
    </w:p>
    <w:p w14:paraId="2EAE95BD" w14:textId="41ACBD6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проведена при численности 5,3-5,8 гусениц/25 растений. В контроле численность увеличилась до 7,0-8,3-9,8 гусениц/25 растений. Биологическая эффективность препарата составила 79,1-76,3-72,4% (0,15 л/га), 86,6-81,4-76,7% (0,25 л/га), эталона - 93,2-87,8-83,5%.</w:t>
      </w:r>
    </w:p>
    <w:p w14:paraId="4B40DE37" w14:textId="405A16CC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DA7AA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путовой минирующей мухой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(Алтайский край - 2023 г.), II (Саратовская область), III (Ростовская область) климатических зонах на сортах Сокол в Алтайском крае, Краснокутский 36 - в Саратовской области, Приво 1 - в Ростовской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области.</w:t>
      </w:r>
    </w:p>
    <w:p w14:paraId="1299C4B7" w14:textId="60117298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Борей Нео, СК (125+100+50 г/л) в норме применения 0,2 л/га. Биологическую эффективность определяли по снижению числа мин относительно исходной с поправкой на контроль на 3-7-14 сутки после обработки.</w:t>
      </w:r>
    </w:p>
    <w:p w14:paraId="301C6710" w14:textId="7777777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2022 г. в Саратовской области обработка была проведена при численности 3,2-3,4 мин/растение. В контроле в течение учетного периода отмечено 7,6-12,3-28,7 мин/растение.</w:t>
      </w:r>
    </w:p>
    <w:p w14:paraId="4CAAAEB2" w14:textId="1E21EBDB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53,3-62,8-73,2% (0,15 л/га), 57,5-73,0-83,8% (0,25 л/га), эталона - 56,8-71,8-82,5%.</w:t>
      </w:r>
    </w:p>
    <w:p w14:paraId="462DCE7A" w14:textId="30A952C5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численности 2,3-2,8 мин/10 растениях. В контроле отмечено увеличение количества мин до 4,3 мин/10 растений.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Биологическая эффективность изучаемого препарата составила 75,3-87,8-89,2% (0,15 л/га), 85,9-93,9-94,6% (0,25 л/га), эталона - 82,4-84,7-94,6%.</w:t>
      </w:r>
    </w:p>
    <w:p w14:paraId="6656E713" w14:textId="70C512D4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обработка проведена при численности 3,7-3,9 мин/10 растений. В контроле в течение учетного периода отмечено 3,8-4,1-4,4 мин/10 растений. Эффективность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составляла 82,7-76,3% (0,15 л/га), 89,7-85,6-82,5% (0,25 л/га), эталона - 89,9-82,7%.</w:t>
      </w:r>
    </w:p>
    <w:p w14:paraId="22345AFF" w14:textId="138E0C45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была проведена в фазу трех листьев культуры, при численности 3,8-4,0 мин/растение. В течение учетного периода в контроле наблюдалось увеличение числа мин до 8,9-14,7-30,1 на растение. Эффективность инсектицида ФэнсДи, КС (140+100 г/л) составляла 51,8-65,0-74,4% (0,15 л/га), 55,9-74,5-83,0% (0,25 л/га), эталона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- 52,9-71,0-82,0%.</w:t>
      </w:r>
    </w:p>
    <w:p w14:paraId="4D93AE2B" w14:textId="7777777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наличии от 3,8 до 4,3 мин на 10 растений. В течение учетного периода в контроле было отмечено увеличение числа мин в среднем до 6,3 на 10 растений. Биологическая эффективность составляла 74,3-82,6-88,1% (0,15 л/га), 84,3-91,3-96,6% (0,25 л/га), 79,9-86,5-92,4% (эталон).</w:t>
      </w:r>
    </w:p>
    <w:p w14:paraId="358D970A" w14:textId="0A2A858C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DA7AA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акациевой (бобовой) огневкой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 - 2023 г.), II (Саратовская область), III (Ростовская область) климатических зонах на сортах Вектор в Орловской области, Краснокутский 36 - в Саратовской области, Приво 1 - в Ростовской области. В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качестве эталона служил инсектицид Борей Нео, СК (125+100+50 г/л) в норме применения 0,2 л/га.</w:t>
      </w:r>
    </w:p>
    <w:p w14:paraId="13E8384C" w14:textId="1294C2B5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 проводили в период образования бобов - при появлении гусениц младших возрастов. Биологическую эффективность определяли в урожае по снижению поврежденности бобов относительно контроля.</w:t>
      </w:r>
    </w:p>
    <w:p w14:paraId="4EC47108" w14:textId="7777777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контрольном варианте было повреждено 24,8% бобов.</w:t>
      </w:r>
    </w:p>
    <w:p w14:paraId="36A3C44E" w14:textId="0C07C989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поврежденности бобов составляло 76,8% (0,15 л/га), 88,9% (0,25 л/га), 94,0%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(эталон).</w:t>
      </w:r>
    </w:p>
    <w:p w14:paraId="43AEBC4D" w14:textId="10BF5C48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в контроле отмечено 5,2% поврежденных бобов. Снижение поврежденности бобов составило 75,8% (0,15 л/га), 85,5% (0,25 л/га), 80,6% (эталон).</w:t>
      </w:r>
    </w:p>
    <w:p w14:paraId="217AB941" w14:textId="018070DB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В 2023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поврежденность бобов в контроле составила 3,9%. Испытываемый препарат проявил эффективность на уровне 90,0% (0,15 л/га), 95,0% (0,25 л/га), эталон - 90,0%.</w:t>
      </w:r>
    </w:p>
    <w:p w14:paraId="7C21BFF0" w14:textId="49C40FA3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контроле было повреждено 18,3% бобов. Снижение поврежденности бобов составляло 75,4% (0,15 л/га), 87,7% (0,25 л/га), 93,2% (эталон).</w:t>
      </w:r>
    </w:p>
    <w:p w14:paraId="35CD4569" w14:textId="5AC7A106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в контроле было повреждено 12,5% бобов. На обработанных растениях поврежденность снизилась на 72,6% (0,15 л/га), 78,0% (0,25 л/га), 76,2% (эталон).</w:t>
      </w:r>
    </w:p>
    <w:p w14:paraId="4CF56954" w14:textId="5949A454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опытов, проведенных на нуте,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 эффективен в борьбе с хлопковой совкой, минирующей мухой, луговым мотыльком, бобовой огневкой.</w:t>
      </w:r>
    </w:p>
    <w:p w14:paraId="2B0762EC" w14:textId="102879DC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подсолнечнике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против </w:t>
      </w:r>
      <w:r w:rsidRPr="00DA7AA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лугового мотылька, тлей, долгоносиков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инсектицид ФэнсДи, КС (140 + 100 г/л) применяли в нормах 0,15 л/га и 0,25 л/га.</w:t>
      </w:r>
    </w:p>
    <w:p w14:paraId="556ACF79" w14:textId="1DDA5092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</w:t>
      </w:r>
      <w:r w:rsidRPr="00DA7AA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с </w:t>
      </w:r>
      <w:r w:rsidRPr="00DA7AA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луговым мотыльком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 (Алтайский край), II (Саратовская область), III (Ростовская область) климатических зонах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подсолнечнике сортов Енисей в Алтайском крае, Саратовский 20 (2022 г.), Саратовский 29 (2023 г.) - в Саратовской области, Кречет - в Ростовской области.</w:t>
      </w:r>
    </w:p>
    <w:p w14:paraId="6F660B5A" w14:textId="65F32FB1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Кинфос, КЭ (300+400 г/л) в норме применения 0,25 л/га.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Расход рабочей жидкости - 200-400 л/га.</w:t>
      </w:r>
    </w:p>
    <w:p w14:paraId="38CE65DF" w14:textId="7B538EEE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6126DE52" w14:textId="15AA076E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опрыскивание провели при средней численности 36,7-38,4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увеличилась до 42,2-42,6-42,4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делянках с испытываемым препаратом снизилась до 0,9-1,0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вследствие того, что ФэнсДи, КС (140 + 100 г/л) снижал численность лугового мотылька на 97,5-97,7-97,5% (0,15 л/га), 98,0-98,2-97,8% (0,25 л/га), эталон - на 97,3-97,4-97,2%.</w:t>
      </w:r>
    </w:p>
    <w:p w14:paraId="2B2BE67A" w14:textId="0B569822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средней численности 3,0-3,75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3-14 сутки среднее число вредителя в контроле оставалось на прежнем уровне: 4,0-2,5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этом фоне биологическая эффективность изучаемого препарата в обеих нормах применения составляла 100%.</w:t>
      </w:r>
    </w:p>
    <w:p w14:paraId="7B15F930" w14:textId="6C22EF33" w:rsidR="00DA7AA9" w:rsidRPr="00DA7AA9" w:rsidRDefault="00DA7AA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посевы опрыскивали при численности 8,8-9,8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находилось 9,0-6,8-4,8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Снижение численности лугового мотылька после обработки инсектицидом ФэнсДи, КС (140 + 100 г/л) составляло 81,8-84,3-89,2% (0,15 л/га), 88,6-92,4-94,9% (0,25 л/га), после обработки эталоном - 91,6-96,4-100%.</w:t>
      </w:r>
    </w:p>
    <w:p w14:paraId="150591D0" w14:textId="133F7077" w:rsidR="00DA7AA9" w:rsidRPr="00DA7AA9" w:rsidRDefault="00DA7AA9" w:rsidP="00DA7AA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DA7AA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численности 13,3-15,1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оставалась на прежнем уровне - 13,2-15,5-15,6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 + 100 г/л) снижал численность лугового мотылька на 95,9-97,2-95,2% (0,15 л/га), 99,1-97,2-97,8% (0,25 л/га), эталон - на 96,6-94,8-96,2%.</w:t>
      </w:r>
    </w:p>
    <w:p w14:paraId="3F43221A" w14:textId="3CD2E149" w:rsidR="00392FD9" w:rsidRPr="00392FD9" w:rsidRDefault="00DA7AA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Саратовской области обработка проведена при численности лугового мотылька в среднем 4,0-4,8 гусениц/м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DA7AA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находилось 5,0-4,5-3,8</w:t>
      </w:r>
      <w:r w:rsid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392FD9"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гусениц/м</w:t>
      </w:r>
      <w:r w:rsidR="00392FD9"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="00392FD9"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на обработанных делянках вредитель н</w:t>
      </w:r>
      <w:r w:rsid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</w:t>
      </w:r>
      <w:r w:rsidR="00392FD9"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был обнаружен, биологическая эффективность изучаемого препарата и эталона составила 100%.</w:t>
      </w:r>
    </w:p>
    <w:p w14:paraId="0D8002E2" w14:textId="7A8E962D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обработку провели при средней численности 19,3-20,0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3-14 сутки в контроле она снизилась до 17,0-15,3-13,0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изучаемого препарата составляла 75,7-81,5-84,3% (0,15 л/га), 80,6-86,8-90,5% (0,25 л/га), эталона - 85,4-90,1-94,3%.</w:t>
      </w:r>
    </w:p>
    <w:p w14:paraId="02FB5DDD" w14:textId="68457279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392FD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тлями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 (Орловская область - 2022 г., Алтайский край - 2023 г.), II (Краснодарский край - 2022 г., Саратовская область - 2023 г.), III (Волгоградская область - 2022 г., Ростовская область - 2023 г.) климатических зонах. Опыты проведены на подсолнечнике сорта Лакомка в Орловской области, Енисей - в Алтайском крае, СПК (2022 г.) - в Краснодарском крае, Саратовский 29 - в Саратовской области, Пионер 93 - в Волгоградской области, Кречет - в Ростовской области.</w:t>
      </w:r>
    </w:p>
    <w:p w14:paraId="004C9EE3" w14:textId="77777777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Фуфанон Эксперт, ВЭ (400 г/л) в норме применения 1,0 л/га. Расход рабочей жидкости - 200-400 л/га.</w:t>
      </w:r>
    </w:p>
    <w:p w14:paraId="16781567" w14:textId="438C902F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тлей относительно исходной с поправкой на контроль на 3-7-14 сутки после обработки.</w:t>
      </w:r>
    </w:p>
    <w:p w14:paraId="1C25163D" w14:textId="4DB620E8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92FD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Орловской области опрыскивание провели при средней численности 84,8-86,3 тлей/25 листьев. В течение учетного периода в контроле отмечено 86,0-87,0-91,3 тлей/25 листьев, на обработанных делянках встречались единичные особи вследствие того, что ФэнсДи, КС (140 + 100 г/л) в обеих нормах проявил высокое инсектицидное действие: снижал численность тлей на 98,0-99,7-100% (0,15 л/га), 98,9-100% (0,25 л/га), эталон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97,4-99,7-100%.</w:t>
      </w:r>
    </w:p>
    <w:p w14:paraId="55D2DCE7" w14:textId="65CD244E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Краснодарском крае обработку провели при средней численности 6,2-7,0 тлей/лист. В течение учетного периода в контроле она увеличилась до 8,2-11,2-17,4 тлей/лист. Биологическая эффективность инсектицида ФэнсДи, КС (140 + 100 г/л) составляла 69,9-75,1-74,5% (0,15 л/га), 75,1-81,3-77,9% (0,25 л/га), эталона - 72,4-82,2-77,2%.</w:t>
      </w:r>
    </w:p>
    <w:p w14:paraId="15717358" w14:textId="77777777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опрыскивание провели при средней численности 15,5-17,0 тлей/25 листьев. В течение учетного периода в контроле она увеличилась до 20,5-26,5-32,0 тлей/25 листьев. После обработки снижение численности тлей составило 96,6-92,8-87,8% (0,15 л/га), 100-98,2-95,1% (0,25 л/га), 96,7-94,7-91,4% (эталон).</w:t>
      </w:r>
    </w:p>
    <w:p w14:paraId="461C2C8D" w14:textId="55C2CEA6" w:rsid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92FD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обработку провели при численности 54,6-56,7 тлей/растение.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она оставалась на прежнем уровне - 56,0-59,2 тлей/растение. ФэнсДи, КС (140 + 100 г/л) снижал численность тлей на 93,3-92,8-92,5% (0,15 л/га), 96,9-96,6-96,7% (0,25 л/га), эталон - на 97,4-96,8-96,9%.</w:t>
      </w:r>
    </w:p>
    <w:p w14:paraId="69452C91" w14:textId="2228FFB3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обработка была проведена при численности 36,5-47,2 тлей/25 листьев. В контроле в течение учетного периода было отмечено 54,0-59,2-43,5 тлей/25 листьев. Биологическая эффективность изучаемого инсектицида составляла 95,9-93,7-86,4% (0,15 л/га), 99,4-98,5-94,7% (0,25 л/га), эталона - 96,0-93,3-88,0%.</w:t>
      </w:r>
    </w:p>
    <w:p w14:paraId="1DCB9550" w14:textId="7C223772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Ростовской области популяция была представлена тремя видами тлей - большой злаковой </w:t>
      </w:r>
      <w:r w:rsidRPr="00392FD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(Sitobion avenae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Fabr.), гелихризовой </w:t>
      </w:r>
      <w:r w:rsidRPr="00392FD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(Brachycaudus helichrysi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Kalt.), обыкновенной злаковой </w:t>
      </w:r>
      <w:r w:rsidRPr="00392FD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(Schizaphisgraminum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Rond.). Обработку провели при средней численности 9,8-10,9 тлей/25 листьях. В контроле в течение учетного периода их численность увеличилась 11,7-12,8-14,0 тлей/25 листьев. ФэнсДи, КС (140 + 100 г/л) снижал численность тлей на 86,7-81,8-76,4% (0,15 л/га), 95,3-90,3-85,3% (0,25 л/га), эталон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98,1-91,3-84,4%.</w:t>
      </w:r>
    </w:p>
    <w:p w14:paraId="262BE15A" w14:textId="2AF97991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392FD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долгоносиками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 - 2022 г., Алтайский край - 2023 г.), II (Саратовская область), III (Ростовская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область) климатических зонах на подсолнечнике сортах Лакомка в Орловской области, Енисей - в Алтайском крае, Саратовский 20 (2022 г.) и Саратовский 29 (2023 г.) - в Саратовской области, Кречет - в Ростовской области.</w:t>
      </w:r>
    </w:p>
    <w:p w14:paraId="7C70F183" w14:textId="77777777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Эталоном служил инсектицид Авант, КЭ (150 г/л) в норме применения 0,2 л/га. Расход рабочей жидкости - 100-200 л/га.</w:t>
      </w:r>
    </w:p>
    <w:p w14:paraId="35603E15" w14:textId="4870A612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долгоносиков и снижению числа поврежденных растений относительно контроля на 3-7-14 сутки после обработки.</w:t>
      </w:r>
    </w:p>
    <w:p w14:paraId="03E36F07" w14:textId="249FD0DD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92FD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Орловской области в контроле отмечено 2,5-2,6-2,5 поврежденных растений на 4 погонных метра рядка. Испытываемый препарат обеспечил снижение поврежденности растений на 92,9-97,1-98,0% (0,15 л/га), 93,9-98,0-98,6% (0,25 л/га), эталон - на 91,9-97,9-99,0%.</w:t>
      </w:r>
    </w:p>
    <w:p w14:paraId="4726FF50" w14:textId="3A0117EC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контроле среднее число поврежденных растений составило 2,0-2,8-3,5 на 4 погонных метра рядка. После обработки поврежден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ость растений была снижена на 75,0-72,7-78,6% (0,15 л/га), 87,5-90,9-85,7% (0,25 л/га), 75,0-72,7-71,4% (эталон).</w:t>
      </w:r>
    </w:p>
    <w:p w14:paraId="3E1D7A80" w14:textId="2287C707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численности 0,9-1,2 имаго/м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в течение учетного периода она оставалась на прежнем уровне. ФэнсДи, КС (140 + 100 г/л) снижал численность долгоносиков на 75,2-81,3-85,7% (0,15 л/га), 82,4-87,8-92,3% (0,25 л/га), эталон - на 72,8-76,6-85,7%, что обусловило снижение поврежденности растений на 85,7-100% (0,15 л/га), 100% (0,25 л/га), 85,7-83,3-100% (эталон).</w:t>
      </w:r>
    </w:p>
    <w:p w14:paraId="5DC433DA" w14:textId="49E15EEE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92FD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Алтайском крае обработку провели при средней численности 11,5-11,9 имаго/м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их численность оставалась на прежнем уровне, на делянках с изучаемым препаратом снизилась до 1,1-1,3 имаго/м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Испытываемый препарат обеспечил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численности долгоносиков на 91,0-89,2-91,0% (0,15 л/га), 93,4-92,2-92,4% (0,25 л/га), эталон - на 89,8-89,4-92,7%.</w:t>
      </w:r>
    </w:p>
    <w:p w14:paraId="4B061A6C" w14:textId="376F4936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Саратовской области в контроле среднее число поврежденных растений составило 3,5-4,0-4,3 из 10 просмотренных. На фоне обработки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поврежденность растений была снижена на 82,1-78,1-76,5% (0,15 л/га), 89,3-87,5-85,3% (0,25 л/га), 78,6-75,0-73,5% (эталон).</w:t>
      </w:r>
    </w:p>
    <w:p w14:paraId="44306E1C" w14:textId="17C22FED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Ростовской области обработка была проведена при средней численности 0,9-1,0 имаго/м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ФэнсДи, КС (140 + 100 г/л) снижал численность долгоносиков на 82,9-86,9-91,7% (0,15 л/га), 89,8-94,0-100% (0,25 л/га), эталон - на 78,2-81,0-91,7%, что обусловило снижение поврежденно</w:t>
      </w:r>
      <w:r w:rsidR="00276B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растений на 83,4-85,7-90,0% (0,15 л/га), 88,9-92,9-100% (0,25 л/га), 77,8-78,6-90,0% (эталон).</w:t>
      </w:r>
    </w:p>
    <w:p w14:paraId="10FD0FF3" w14:textId="46DFF9F2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опытов, проведенных на подсолнечнике, следует, что инсектицид ФэнсДи, КС (140</w:t>
      </w:r>
      <w:r w:rsidR="00276B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276B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 эффективен в борьбе с луговым мотыльком, тлями, долгоносиками.</w:t>
      </w:r>
    </w:p>
    <w:p w14:paraId="255D47E5" w14:textId="0F57B845" w:rsidR="00392FD9" w:rsidRPr="00392FD9" w:rsidRDefault="00392FD9" w:rsidP="00276B0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кукурузе против лугового мотылька, хлопковой совки, кукурузного стеблевого мотылька инсектицид ФэнсДи, КС (140 + 100 г/л) применяли в нормах 0,15 л/га и 0,25 л/га.</w:t>
      </w:r>
    </w:p>
    <w:p w14:paraId="069BE361" w14:textId="77777777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Расход рабочей жидкости - 200-400 л/га. Эталоном служил инсектицид Авант, КЭ (150 г/л) в норме применения 0,25 л/га.</w:t>
      </w:r>
    </w:p>
    <w:p w14:paraId="256EA2C8" w14:textId="754379B3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392FD9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луговым мотыльком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(Алтайский край), II (Краснодарский край - 2022 г., Саратовская область - 2023 г.), III (Ростовская область - 2022 г., Волгоградская область - 2023 г.) климатических зонах на кукурузе сорта Кулундинская 2 в Алтайском крае, Краснодарский 291 - в Краснодарском крае, Катамаран - в Саратовской области, Катамаран (2022 г.) и Феномен (2023 г.) - в Волгоградской области.</w:t>
      </w:r>
    </w:p>
    <w:p w14:paraId="2067A262" w14:textId="08FAEA88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42CD4745" w14:textId="307F2A79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92FD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обработку провели при средней численности 21,4-25,3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оставалась на прежнем уровне, на делянках с испытываемым препаратом снизилась до 0,7-0,9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Биологическая эффективность изучаемого препарата 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составляла 96,7-97,2-96,1 % (0,15 л/га), 97,8-97,9-98,5% (0,25 л/га), эталона - 95,6-95,8-94,9%.</w:t>
      </w:r>
    </w:p>
    <w:p w14:paraId="5833E859" w14:textId="6BEB069B" w:rsidR="00392FD9" w:rsidRPr="00392FD9" w:rsidRDefault="00392FD9" w:rsidP="00392FD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10,3-10,8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в течение учетного периода она увеличилась до 11,5-13,5-14,0-15,5 гусениц/м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изучаемого препарата составляла 60,8-66,6-71,6-76,1% (0,15 л/га), 66,2-72,7-77,4-79,6% (0,25 л/га), эталона - 63,8-71,3-76,1-79,9%.</w:t>
      </w:r>
    </w:p>
    <w:p w14:paraId="460B8DA5" w14:textId="1F9156A5" w:rsidR="003C1EAF" w:rsidRPr="003C1EAF" w:rsidRDefault="00392FD9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4,0-4,5 гусе</w:t>
      </w:r>
      <w:r w:rsidR="00276B0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иц/м</w:t>
      </w:r>
      <w:r w:rsidRPr="00276B02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92FD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3-14 сутки среднее число вредителя в контроле оставалось на прежнем уровне:</w:t>
      </w:r>
      <w:r w:rsid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3C1EAF"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4,8-3,3 гусениц/м</w:t>
      </w:r>
      <w:r w:rsidR="003C1EAF"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="003C1EAF"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этом фоне биологическая эффективность изучаемого препарата в обеих нормах применения составляла 100%.</w:t>
      </w:r>
    </w:p>
    <w:p w14:paraId="4445C5F6" w14:textId="008F4F8D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C1E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13,3-14,2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отмечено 12,7-15,4-16,2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изучаемого препарата составляла 96,8-97,3-95,8% (0,15 л/га), 97,0- 97,3-96,5% (0,25 л/га), эталона - 96,2-96,0-93,9%.</w:t>
      </w:r>
    </w:p>
    <w:p w14:paraId="0BA134B2" w14:textId="77777777" w:rsidR="00AD0307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обработку провели при средней численности 3,8-4,5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течение учетного периода в контроле она оставалось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прежнем уровне - 5,3-4,3-3,0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этом фоне биологическая эффективность изучаемого препарата в обеих нормах применения достигала 100%, в варианте с эталоном - 95,7-100%</w:t>
      </w:r>
      <w:r w:rsid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303DF90E" w14:textId="3FF51D81" w:rsidR="003C1EAF" w:rsidRPr="003C1EAF" w:rsidRDefault="003C1EAF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средней численности 3,3-3,8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на протяжении учетного периода отмечено 4,0-3,3-2,8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обработанных делянках вредитель не был обнаружен. Биологическая эффективность изучаемого препарата в обеих нормах применения и эталона составляла 100%.</w:t>
      </w:r>
    </w:p>
    <w:p w14:paraId="54886779" w14:textId="0B0842E8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3C1EAF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хлопковой совкой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(Орловская область - 2022 г., Алтайский край - 2023 г.), II (Краснодарский край - 2022 г., Саратовская область - 2023 г.), III (Волгоградская область) климатических 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зонах на кукурузе сортов РОСС 199 MB F1 в Орловской области, Кулундинская 2 - в Алтайском крае, ДКС 3781 Акселератор - в Краснодарском крае, Катамаран - в Саратовской области, Катамаран (2022 г.) и Феномен (2023 г.) - в Волгоградской области.</w:t>
      </w:r>
    </w:p>
    <w:p w14:paraId="0FF6818C" w14:textId="06F494E7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7ED4A39C" w14:textId="6BF80943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3C1EA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Орловской области обработку провели при средней численности 3,3-3,6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оставалась на прежнем уровне. Биологическая эффективность составляла 90,5-92,6-94,7% (0,15 л/га), 94,4-94,5-94,8% (0,25 л/га), эталона - 89,3-93,0-98,4%.</w:t>
      </w:r>
    </w:p>
    <w:p w14:paraId="3E958A03" w14:textId="49386770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10,5-14,2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контроле в течение учетного периода отмечено 13,0-14,7-13,5 гусениц/м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изучаемого препарата составляла 41,4-40,9-55,1% (0,15 л/га), 48,7-87,4-64,0% (0,25 л/га), эталона - 69,0-92,9-81,6%.</w:t>
      </w:r>
    </w:p>
    <w:p w14:paraId="09DC7620" w14:textId="0054DD49" w:rsidR="003C1EAF" w:rsidRPr="003C1EAF" w:rsidRDefault="003C1EAF" w:rsidP="003C1EA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3C1EA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в среднем 1,6-1,9 гусениц/растение. В течение двух недель в контроле зафиксировано 2,1-2,6-3,1 гусениц/растение. После обработки снижение численности хлопковой совки составило 97,7-96,4-93,6% (0,15 л/га), 100% (0,25 л/га), 95,7-91,3-83,7% (эталон).</w:t>
      </w:r>
    </w:p>
    <w:p w14:paraId="0BBA1178" w14:textId="3A4401EF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D03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Алтайском крае обработку провели при средней численности 2,7-3,2 гусениц/25 растений. В течение учетного периода в контроле она оставалась на прежнем уровне, на делянках с испытываемым препаратом снизилась до 0,3-0,4 гусениц/25 растений. Биологическая эффективность была на уровне 88,8-87,6-89,9% (0,15 л/га), 93,2-92,7-90,1% (0,25 л/га), эталона - 95,9-90,9-89,1%.</w:t>
      </w:r>
    </w:p>
    <w:p w14:paraId="7C3CE0F0" w14:textId="36FB3395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Саратовской области обработку провели при средней численности 1,7-2,1 гусениц/растение. В контроле в течение учетного периода отмечено 2,3-2,9-3,2 гусениц/растение. Биологическая эффективность изучаемого 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препарата составила 98,1-94,8-87,6% (0,15 л/га), 100-98,4-95,2% (0,25 л/га), эталона - 96,2-89,1-83,5%.</w:t>
      </w:r>
    </w:p>
    <w:p w14:paraId="468E47CE" w14:textId="335F6596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проведена при численности в среднем 2,2-2,4 гусениц/растение. В течение двух недель в контроле зафиксировано 3,0-3,5-3,8 гусениц/растение. После обработки численность хлопковой совки снизилась на 96,7-94,6-91,3% (0,15 л/га), 100-98,7-97,5% (0,25 л/га), 94,3-89,0-84,3% (эталон).</w:t>
      </w:r>
    </w:p>
    <w:p w14:paraId="5B6583F9" w14:textId="000A2797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AD0307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стеблевым кукурузным мотыльком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(Алтайский край), II (Воронежская область - 2022 г, Саратовская область - 2023 г.), III (Волгоградская область) климатических зонах на кукурузе сортов Кулундинская 2 - в Алтайском крае, гибрид Краснодарский 291 АМВ - в Воронежской области, Катамаран - в Саратовской области, Катамаран (2022 г.) и Феномен (2023 г.) - Волгоградской области.</w:t>
      </w:r>
    </w:p>
    <w:p w14:paraId="6084D500" w14:textId="57865665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Обработки проводили в период массового отрождения гусениц. Биологическую эффективность определяли в урожае по снижению численности гусениц в стеблях относительно исходной с поправкой на контроль на 3-7-14 сутки после обработки.</w:t>
      </w:r>
    </w:p>
    <w:p w14:paraId="62EC5044" w14:textId="77777777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AD03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Орловской области на посевах кукурузы вредитель не был обнаружен.</w:t>
      </w:r>
    </w:p>
    <w:p w14:paraId="1ED036CB" w14:textId="7149E6D9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Воронежской области в контроле обнаружено в среднем 14,5 гусениц/25 вскрытых стеблей, что соответствует в среднем 58% поврежденных растений. В вариантах с изучаемым препаратом численность вредителя снизилась до 1,5-1,8 гусениц/25 вскрытых стеблей, поврежденность стеблей была на уровне 6-7%. Снижение численности вредителя составило 87,9% (015 л/га), 89,7% (0,25 л/га), 82,8% (эталон).</w:t>
      </w:r>
    </w:p>
    <w:p w14:paraId="34D2C76A" w14:textId="55B38E43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в контроле обнаружено 5,8 гусениц/25 стеблей. Эффективность испытываемого препарата была на уровне 78,3% (0,15 л/га), 87,0% (0,25 л/га), эталона - 82,6%.</w:t>
      </w:r>
    </w:p>
    <w:p w14:paraId="1538F3CB" w14:textId="52ECF3D3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</w:t>
      </w:r>
      <w:r w:rsidRPr="00AD03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Алтайском крае в контроле обнаружено 5,6 гусениц/100 стеблей. Биологическая эффективность инсектицида ФэнсДи, КС (140</w:t>
      </w:r>
      <w:r w:rsid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92,6% (0,15 л/га), 93,5% (0,25 л/га), эталона - 89,8%.</w:t>
      </w:r>
    </w:p>
    <w:p w14:paraId="44ED74C2" w14:textId="77777777" w:rsidR="00AD0307" w:rsidRP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Саратовской области в контроле зафиксировано в среднем 7,0 на 25 вскрытых стеблей.</w:t>
      </w:r>
    </w:p>
    <w:p w14:paraId="1E85E24B" w14:textId="6F5D75DA" w:rsidR="00AD0307" w:rsidRDefault="00AD0307" w:rsidP="00AD030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инсектицида ФэнсДи, КС (140</w:t>
      </w:r>
      <w:r w:rsid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D030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составила 82,1% (0,15 л/га), 89,3% (0,25 л/га), эталона - 78,6%.</w:t>
      </w:r>
    </w:p>
    <w:p w14:paraId="3A3DE1C4" w14:textId="0ED0331D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в контроле обнаружено в среднем 8,8 гусениц/25 стеблей. Эффективность испытываемого препарата составила 80,0% (0,15 л/га), 88,6% (0,25 л/га), эталона - 82,9%.</w:t>
      </w:r>
    </w:p>
    <w:p w14:paraId="730AE362" w14:textId="5CBB2509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опытов, проведенных на кукурузе,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0,15 л/га и 0,25 л/га эффективен в борьбе с луговым мотыльком, хлопковой совкой, кукурузным стеблевым мотыльком.</w:t>
      </w:r>
    </w:p>
    <w:p w14:paraId="3F767F32" w14:textId="42D6DBB8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На посевах сахарной свеклы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 ФэнсДи, КС (140 + 100 г/л) применяли 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нормах 0,1 л/га и 0,2 л/га против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свекловичных долгоносиков, свекловичных блошек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рабочей жидкости - 100-200 л/га),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свекловичной тли, лугового мотылька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(расход рабочей жидкости 200-400 л/га). Эталоном служил инсектицид Декстер, КС (106+115 г/л) в норме применения 0,15 л/га.</w:t>
      </w:r>
    </w:p>
    <w:p w14:paraId="3FFA89B0" w14:textId="77777777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луговым мотыльком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 I (Алтайский край - 2022 г.), II (Краснодарский край), III (Волгоградская область) климатических зонах, где численность вредителя превышала ЭПВ. Опыты проведены на сахарной свекле сортов Фрея в Алтайском крае, гибрид Федерика - в Краснодарском крае, ХМ 1820 (2022 г.) и Гулливер (2023 г.) - в Волгоградской области.</w:t>
      </w:r>
    </w:p>
    <w:p w14:paraId="09810DB1" w14:textId="7A4D4294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гусениц относительно исходной с поправкой на контроль на 3-7-14 сутки после обработки.</w:t>
      </w:r>
    </w:p>
    <w:p w14:paraId="36F6F03B" w14:textId="5CC3D4AF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Алтайском крае обработку провели при средней численности 18,3-19,9 гусениц/м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учетного периода в контроле она оставалась на прежнем уровне. Биологическая эффективность изучаемого препарата составила 98,5-98,8-98,9% (0,1 л/га), 100-99,4% (0,2 л/га), эталона - 98,8-98,7-98,5%.</w:t>
      </w:r>
    </w:p>
    <w:p w14:paraId="2F1505D7" w14:textId="1A09DAF4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Краснодарском крае обработку провели при средней численности 5,3-6,0 гусениц/м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контроле на 3-7-14-21 сутки она увеличилась 6,8-7,5-8,0-8,5 гусениц/м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Биологическая эффективность изучаемого препарата составляла 63,1-69,6-71,5-75,7% (0,1 л/га), 65,9-73,3-78,8-80,0% (0,2 л/га), эталона - 65,2-72,0-73,8-78,8% (0,15 л/га).</w:t>
      </w:r>
    </w:p>
    <w:p w14:paraId="548DCA98" w14:textId="7A6D0B3C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численности в среднем 2,3-2,8 гусениц/м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3-14 сутки на обработанных делянках вредитель не был обнаружен, биологическая эффективность изучаемого препарата и эталона составила 100%.</w:t>
      </w:r>
    </w:p>
    <w:p w14:paraId="06F1F86C" w14:textId="0994F0AE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Белгородской области на посевах сахарной свеклы вредитель не был обнаружен.</w:t>
      </w:r>
    </w:p>
    <w:p w14:paraId="0BD3E86E" w14:textId="4195B18E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численности в среднем 1,8-2,3 гусениц/м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На 3-14 сутки на обработанных делянках вредитель не был обнаружен, биологическая эффективность изучаемого препарата и эталона составила 100%.</w:t>
      </w:r>
    </w:p>
    <w:p w14:paraId="1A6660DB" w14:textId="77777777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свекловичной тлей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II (Белгородская область), III (Волгоградская область) климатических зонах на сортах гибрид Митика ООО «Бетагран Рамонь Щёлково Агрохим» - в Белгородской области, ХМ 1820 (2022 г.) и Гулливер (2023 г.) - в Волгоградской области.</w:t>
      </w:r>
    </w:p>
    <w:p w14:paraId="649E603D" w14:textId="0F5DA15A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тлей относительно исходной с поправкой на контроль на 3-7-14 сутки после обработки.</w:t>
      </w:r>
    </w:p>
    <w:p w14:paraId="2ADEE438" w14:textId="295E9CE5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В 2022 г.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Белгородской области численность до обработки составляла 11,2-12,1 тлей/растение. В контроле на 3 сутки отмечено 19,3 тлей/растение,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на 7 сутки - 3,2 тлей/растение, на 14 сутки тли не были обнаружены ни в одном из вариантов опыта. Биологическая эффективность испытываемого препарата и эталона 100%.</w:t>
      </w:r>
    </w:p>
    <w:p w14:paraId="43E60CF0" w14:textId="667BE76B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8,9-10,6 тлей/растение. В контроле она варьировала в пределах 13,6-14,3-12,7 тлей/растение.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вредителя на 95,8-93,2-86,6% (0,1 л/га), 100-97,4-94,3% (0,2 л/га), эталон - на 100-98,7-96,5%.</w:t>
      </w:r>
    </w:p>
    <w:p w14:paraId="6B8B2FCC" w14:textId="0A94F34E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2023 г.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Белгородской области численность до обработки составляла 2,1-5,5 тлей/растение. В контроле на 3-7 сутки отмечено 8,3-3,5 тлей/растение, на 14 сутки тли не были обнаружены. Биологическая эффективность препаратов 100%.</w:t>
      </w:r>
    </w:p>
    <w:p w14:paraId="55B5926E" w14:textId="2728A52B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3,8-4,3 тлей/растение. В контроле она варьировала в пределах 6,1-8,1-4,7 тлей/растение.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снижал численность тлей на 96,6-92,5-85,2% (0,1 л/га), 100-98,8-95,4% (0,2 л/га), эталон - 100-96,2%.</w:t>
      </w:r>
    </w:p>
    <w:p w14:paraId="15E20C1D" w14:textId="21989358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свекловичными блошками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проводили во II (Белгородская область) и III (Волгоградская область) климатических зонах. Опыты проведены на сахарной свекле в Белгородской области (гибрид Митика) и в Волгоградской области (гибрид ХМ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1820).</w:t>
      </w:r>
    </w:p>
    <w:p w14:paraId="1BF76CF5" w14:textId="674D3B96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блошек относительно исходной с поправкой на контроль и снижению поврежденное™ относительно контроля на 3, 7 и 14 сутки после обработки.</w:t>
      </w:r>
    </w:p>
    <w:p w14:paraId="7E1BC439" w14:textId="7EAA0FD5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2022 г.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Белгородской области в контроле поврежденность составила 0,2-0,8-0,1 баллов, в вариантах опыта с инсектицидами наблюдалось снижение поврежденн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ости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листьев до 0,05-0,03-0,03 баллов (0,1 л/га), 0,04-0,03-0,02 баллов (0,2 л/га) и 0,05-0,04-0,02 (эталон).</w:t>
      </w:r>
    </w:p>
    <w:p w14:paraId="636A491D" w14:textId="6CBC4B3E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обеспечил снижение поврежденно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сти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растений свекловичными блошками на 75,0-92,8-75,0% (0,1 л/га), 81,3-96,9-82,5% (0,2 л/га), эталон - на 81,3-95,0-80,0%.</w:t>
      </w:r>
    </w:p>
    <w:p w14:paraId="187AAEDC" w14:textId="4034E44B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Волгоградской области обработку провели при средней численности 16,1-18,4 имаго/м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она увеличилась до 23,4-27,2-29,3 имаго/растение. Снижение численности свекловичных блошек после обработки инсектицидом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составляло 89,5-85,9-75,6% (0,1 л/га), 95,0-92,7-83,3% (0,2 л/га), эталоном - 93,8-89,6-81,6%, что обеспечило снижение поврежденности растений на 78,3-74,0-71,9% (0,1 л/га), 87,0-84,0-79,7% (0,2 л/га) и 78,3-76,0-73,4% (эталон).</w:t>
      </w:r>
    </w:p>
    <w:p w14:paraId="3592E080" w14:textId="6E1A538C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2023 г.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Белгородской области аномально-холодная погода отрицательно повлияли на рост и развитие свеклы сахарной и вредителей. В контроле поврежденность составила 0,2-0,5-0,4 баллов. В вариантах опыта с инсектицидами наблюдалось снижение поврежденности растений свекловичными блошками до 0,04-0,08-0,07 баллов (0,1 л/га) и 0,02-0,05-0,05 баллов (0,2 л/га), 0,04-0,08-0,07 (эталон).</w:t>
      </w:r>
    </w:p>
    <w:p w14:paraId="545CDD45" w14:textId="4CDAC854" w:rsidR="007B09EA" w:rsidRPr="007B09EA" w:rsidRDefault="007B09EA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обработку провели при средней численности 20,5-23,7 имаго/м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В течение двух недель в контроле она увеличилась до 26,1-30,5-32,3 имаго/м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численности свекловичных блошек после обработки инсектицидом ФэнсДи, КС (140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составляло 91,7-86,9-76,3% (0,1 л/га), 96,9-94,1-85,5% (0,2 л/га), эталоном - 95,3-91,1-82,3%, что обеспечило снижение поврежденности растений па 82,8-77,3-72,2% (0,1 л/га), 89,7-86,4-81,5% (0,2 л/га) и 86,2-84,1-75,9% (эталон).</w:t>
      </w:r>
    </w:p>
    <w:p w14:paraId="09A1902A" w14:textId="508C5F8A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борьбе со </w:t>
      </w:r>
      <w:r w:rsidRPr="007B09EA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свекловичными долгоносиками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исследования проводили в II (Белгородская область), III (Волгоградская область) климатических зонах на гибридах Митика ООО «Бетагран Рамонь Щёлково Агрохим» - в Белгородской области, ХМ 1820 (2022 г.) и Гулливер (2023 г.) - в Волгоградской области.</w:t>
      </w:r>
    </w:p>
    <w:p w14:paraId="1624448C" w14:textId="31F1D072" w:rsidR="007B09EA" w:rsidRPr="007B09EA" w:rsidRDefault="007B09EA" w:rsidP="007B09E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Биологическую эффективность определяли по снижению численности долгоносиков относительно исходной с поправкой на контроль и снижению поврежденности относительно контроля на 3, 7 и 14 сутки после обработки.</w:t>
      </w:r>
    </w:p>
    <w:p w14:paraId="5B52E95A" w14:textId="6A20D741" w:rsidR="007B09EA" w:rsidRPr="007B09EA" w:rsidRDefault="007B09EA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</w:t>
      </w:r>
      <w:r w:rsidRPr="007B09E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2022 г.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Белгородской области в контроле поврежденность листьев составила 0,2-0,8-0,3 баллов. ФэнсДи, КС (140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г/л) обеспечил снижение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поврежденности растений долгоносиками на 62,5-91,0-94,2% (0,1 л/га), 81,3-94,7-100% (0,2 л/га), эталон - на 75,0-93,8-92,5%.</w:t>
      </w:r>
    </w:p>
    <w:p w14:paraId="1FB3D000" w14:textId="4B76F4BE" w:rsidR="007B09EA" w:rsidRPr="007B09EA" w:rsidRDefault="007B09EA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2,6-3,3 имаго/м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она увеличилась до 3,5-4,2-4,0 имаго/м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После обработки снижение численности вредителя составило 91,9-86,5-80,7% (0,1 л/га), 96,9-93,0-86,7% (0,2 л/га), 95,4-91,6-84,4% (эталон), что привело к снижению поврежденности растений на 75,0-73,2-71,2% (0,1 л/га), 78,6-80,4-75,4% (0,2 л/га), 78,6-76,8-76,7% (эталон).</w:t>
      </w:r>
    </w:p>
    <w:p w14:paraId="027EB88B" w14:textId="73F93E0B" w:rsidR="00C957AC" w:rsidRPr="00C957AC" w:rsidRDefault="007B09EA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B09E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2023 г. в Белгородской области в условиях аномально-холодной погоды поврежденность листьев в контроле составила 0,4-0,6-1,8 баллов.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Биологическая эффективность </w:t>
      </w:r>
      <w:r w:rsidR="00C957AC"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инсектицида ФэнсДи, КС (140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957AC"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C957AC"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была на уровне 68,8-79,2-73,6% (0,1 л/га), 87,5-91,7-90,3% (0,2 л/га), эталона - 81,3-91,7-83,3%.</w:t>
      </w:r>
    </w:p>
    <w:p w14:paraId="3BE60373" w14:textId="6D660A96" w:rsidR="00C957AC" w:rsidRPr="00C957AC" w:rsidRDefault="00C957AC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Волгоградской области обработка была проведена при численности 2,3-2,6 имаго/м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течение учетного периода в контроле отмечено 3,2-3,7-3,1 имаго/м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 После обработки снижение численности долгоносиков составило 93,1-88,4-82,3% (0,1 л/га), 97,3-95,2-87,5% (0,2 л/га), 96,7-92,4-83,6% (эталон), что привело к снижению поврежденности растений на 76,2-76,5-72,0% (0,1 л/га), 81,0-82,4-78,0% (0,2 л/га), 76,2-79,4-74,0% (эталон).</w:t>
      </w:r>
    </w:p>
    <w:p w14:paraId="021F33F7" w14:textId="5971BCD4" w:rsidR="00C957AC" w:rsidRPr="00C957AC" w:rsidRDefault="00C957AC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Из результатов опытов следует, что инсектицид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 г/л) в нормах применения 0,1 л/га и 0,2 л/га эффективен в борьбе со свекловичными долгоносиками, свекловичными блошками, свекловичной тлей, луговым мотыльком.</w:t>
      </w:r>
    </w:p>
    <w:p w14:paraId="02192E67" w14:textId="4FB8B0D6" w:rsidR="00C957AC" w:rsidRPr="00C957AC" w:rsidRDefault="00C957AC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 результаты испытаний дают основание для установления регламентов эффективного применения инсектицида ФэнсДи, КС (140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г/л) на горохе, ячмене, пшенице, подсолнечнике, посевах овса, рапсе, сои, нуте, свекле, кукурузе. Период защитного действия не менее 14 суток. Целесообразно однократное применение в борьбе с отдельным видом вредителя в соответствии с биологией развития. Повторное применение препарата при превышении ЭПВ. Максимальная кратность обработок в 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течение периода вегетации на пшенице, ячмене, овсе, подсолнечнике, кукурузе - 1, на рапсе, сое, горохе, нуте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C957A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D9D9BB3" w14:textId="2DEB7CF7" w:rsidR="00C957AC" w:rsidRPr="0049794F" w:rsidRDefault="00C957AC" w:rsidP="00C957A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Федеральное государственное бюджетное научное учреждение «Всероссийский научно-исследовательский институт защиты растений», рассмотрев материалы, представленные регистрантом ООО «Пролайн» в соответствии с «Методическими указаниями по регистрационным испытаниям пестицидов в части биологической эффективности. - М., 2023 г.» (Раздел 2, п. 28), считает возможным рекомендовать инсектицид ФэнсДи, КС (140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+</w:t>
      </w:r>
      <w:r w:rsidR="00BF4F1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100 г/л) к регистрации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территории Российской Федерации сроком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</w:t>
      </w:r>
      <w:r w:rsidRPr="0092603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 лет с регламентами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068C07B" w14:textId="4D519B2F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DAD1E66" w14:textId="3BD78D77" w:rsidR="00C95FB5" w:rsidRPr="00E26153" w:rsidRDefault="00C95FB5" w:rsidP="00C95FB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1" w:name="_Toc142312917"/>
      <w:bookmarkStart w:id="302" w:name="_Toc146806479"/>
      <w:bookmarkStart w:id="303" w:name="_Toc146806523"/>
      <w:bookmarkStart w:id="304" w:name="_Toc147327252"/>
      <w:bookmarkStart w:id="305" w:name="_Toc147327686"/>
      <w:bookmarkStart w:id="306" w:name="_Toc147930827"/>
      <w:bookmarkStart w:id="307" w:name="_Toc147930855"/>
      <w:bookmarkStart w:id="308" w:name="_Toc152336456"/>
      <w:bookmarkStart w:id="309" w:name="_Toc152336484"/>
      <w:bookmarkStart w:id="310" w:name="_Toc153455318"/>
      <w:bookmarkStart w:id="311" w:name="_Toc161226491"/>
      <w:bookmarkStart w:id="312" w:name="_Toc161226519"/>
      <w:bookmarkStart w:id="313" w:name="_Toc162516282"/>
      <w:bookmarkStart w:id="314" w:name="_Toc165976692"/>
      <w:bookmarkStart w:id="315" w:name="_Toc185841211"/>
      <w:bookmarkStart w:id="316" w:name="_Hlk181451567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317" w:name="_Toc509777878"/>
      <w:bookmarkStart w:id="318" w:name="_Toc511062154"/>
      <w:bookmarkStart w:id="319" w:name="_Toc514173472"/>
      <w:bookmarkStart w:id="320" w:name="_Toc524340267"/>
      <w:bookmarkStart w:id="321" w:name="_Toc535397794"/>
      <w:bookmarkStart w:id="322" w:name="_Toc536568104"/>
      <w:bookmarkStart w:id="323" w:name="_Toc2704426"/>
      <w:bookmarkStart w:id="324" w:name="_Toc3830534"/>
      <w:bookmarkStart w:id="325" w:name="_Toc4525466"/>
      <w:bookmarkStart w:id="326" w:name="_Toc6338928"/>
      <w:bookmarkStart w:id="327" w:name="_Toc17396545"/>
      <w:bookmarkStart w:id="328" w:name="_Toc17475384"/>
      <w:bookmarkStart w:id="329" w:name="_Toc18075493"/>
      <w:bookmarkStart w:id="330" w:name="_Toc18348520"/>
      <w:bookmarkStart w:id="331" w:name="_Toc34139030"/>
      <w:bookmarkStart w:id="332" w:name="_Toc35815206"/>
      <w:bookmarkStart w:id="333" w:name="_Toc36485686"/>
      <w:bookmarkStart w:id="334" w:name="_Toc59522969"/>
      <w:bookmarkStart w:id="335" w:name="_Toc64364598"/>
      <w:bookmarkStart w:id="336" w:name="_Toc64475879"/>
      <w:bookmarkStart w:id="337" w:name="_Toc67393800"/>
      <w:bookmarkStart w:id="338" w:name="_Toc73102978"/>
      <w:bookmarkStart w:id="339" w:name="_Toc81387592"/>
      <w:bookmarkStart w:id="340" w:name="_Toc84337351"/>
      <w:bookmarkStart w:id="341" w:name="_Toc84585418"/>
      <w:bookmarkStart w:id="342" w:name="_Toc84944515"/>
      <w:bookmarkStart w:id="343" w:name="_Toc85115214"/>
      <w:bookmarkStart w:id="344" w:name="_Toc86134140"/>
      <w:bookmarkStart w:id="345" w:name="_Toc86225725"/>
      <w:bookmarkStart w:id="346" w:name="_Toc87886832"/>
      <w:bookmarkStart w:id="347" w:name="_Toc90285467"/>
      <w:bookmarkStart w:id="348" w:name="_Toc93070188"/>
      <w:bookmarkStart w:id="349" w:name="_Toc94033120"/>
      <w:bookmarkStart w:id="350" w:name="_Toc98152411"/>
      <w:bookmarkStart w:id="351" w:name="_Toc98332351"/>
      <w:bookmarkStart w:id="352" w:name="_Toc100677515"/>
      <w:bookmarkStart w:id="353" w:name="_Toc108518112"/>
      <w:bookmarkStart w:id="354" w:name="_Toc114671847"/>
      <w:bookmarkStart w:id="355" w:name="_Toc117779319"/>
      <w:bookmarkStart w:id="356" w:name="_Toc119331994"/>
      <w:bookmarkStart w:id="357" w:name="_Toc121484005"/>
      <w:bookmarkStart w:id="358" w:name="_Toc124780556"/>
      <w:bookmarkStart w:id="359" w:name="_Toc124846627"/>
      <w:bookmarkStart w:id="360" w:name="_Toc125368942"/>
      <w:bookmarkStart w:id="361" w:name="_Toc125375403"/>
      <w:bookmarkStart w:id="362" w:name="_Toc126836553"/>
      <w:bookmarkStart w:id="363" w:name="_Toc126938662"/>
      <w:bookmarkStart w:id="364" w:name="_Toc127184007"/>
      <w:bookmarkStart w:id="365" w:name="_Toc135160836"/>
      <w:bookmarkStart w:id="366" w:name="_Toc135216958"/>
      <w:bookmarkStart w:id="367" w:name="_Toc138952569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="0066743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ФэнсДи, КС</w:t>
      </w:r>
      <w:bookmarkEnd w:id="315"/>
    </w:p>
    <w:p w14:paraId="757428A9" w14:textId="77777777" w:rsidR="00C95FB5" w:rsidRPr="00E26153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795000D1" w14:textId="410F80B5" w:rsidR="00702C29" w:rsidRPr="00702C29" w:rsidRDefault="00702C29" w:rsidP="00702C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702C2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 лямбда-цигалотри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</w:t>
      </w:r>
      <w:r w:rsidRPr="00702C2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а, клотианидина и препаративной формы в соответствии с действующей гигиенической классификацией пестицидов по степени опасности (МР 1.2.0235-21 от 15.02.2021 г.) препарат ФэнсДи, КС (140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702C2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+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702C29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100 г/л) в связи с ингаляционной опасностью отнесен ко 2 классу опасности (высоко опасное соединение), 2 класс по стойкости в почве.</w:t>
      </w:r>
    </w:p>
    <w:p w14:paraId="78FDDB42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3DD16FCF" w14:textId="77777777" w:rsidR="00C95FB5" w:rsidRPr="00E26153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8" w:name="_Toc142312918"/>
      <w:bookmarkStart w:id="369" w:name="_Toc146806480"/>
      <w:bookmarkStart w:id="370" w:name="_Toc146806524"/>
      <w:bookmarkStart w:id="371" w:name="_Toc147327253"/>
      <w:bookmarkStart w:id="372" w:name="_Toc147327687"/>
      <w:bookmarkStart w:id="373" w:name="_Toc147930828"/>
      <w:bookmarkStart w:id="374" w:name="_Toc147930856"/>
      <w:bookmarkStart w:id="375" w:name="_Toc152336457"/>
      <w:bookmarkStart w:id="376" w:name="_Toc152336485"/>
      <w:bookmarkStart w:id="377" w:name="_Toc153455319"/>
      <w:bookmarkStart w:id="378" w:name="_Toc161226492"/>
      <w:bookmarkStart w:id="379" w:name="_Toc161226520"/>
      <w:bookmarkStart w:id="380" w:name="_Toc162516283"/>
      <w:bookmarkStart w:id="381" w:name="_Toc165976693"/>
      <w:bookmarkStart w:id="382" w:name="_Toc185841212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2"/>
    </w:p>
    <w:p w14:paraId="0241F96E" w14:textId="74DABB29" w:rsidR="00702C29" w:rsidRPr="00702C29" w:rsidRDefault="00702C29" w:rsidP="00702C2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702C29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низкой летучестью действующих веществ, при применении пестицида ФэнсДи, КС риск загрязнения атмосферного воздуха практически отсутствует.</w:t>
      </w:r>
    </w:p>
    <w:p w14:paraId="0C4D2629" w14:textId="77777777" w:rsidR="00C95FB5" w:rsidRPr="00E26153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06BD9E22" w14:textId="77777777" w:rsidR="00C95FB5" w:rsidRPr="00C55465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3" w:name="_Toc84337353"/>
      <w:bookmarkStart w:id="384" w:name="_Toc85550168"/>
      <w:bookmarkStart w:id="385" w:name="_Toc86323515"/>
      <w:bookmarkStart w:id="386" w:name="_Toc87968339"/>
      <w:bookmarkStart w:id="387" w:name="_Toc88058500"/>
      <w:bookmarkStart w:id="388" w:name="_Toc88151521"/>
      <w:bookmarkStart w:id="389" w:name="_Toc91591974"/>
      <w:bookmarkStart w:id="390" w:name="_Toc92791537"/>
      <w:bookmarkStart w:id="391" w:name="_Toc92881593"/>
      <w:bookmarkStart w:id="392" w:name="_Toc94105298"/>
      <w:bookmarkStart w:id="393" w:name="_Toc103690710"/>
      <w:bookmarkStart w:id="394" w:name="_Toc110416923"/>
      <w:bookmarkStart w:id="395" w:name="_Toc110520866"/>
      <w:bookmarkStart w:id="396" w:name="_Toc124846629"/>
      <w:bookmarkStart w:id="397" w:name="_Toc125368944"/>
      <w:bookmarkStart w:id="398" w:name="_Toc125375405"/>
      <w:bookmarkStart w:id="399" w:name="_Toc126836555"/>
      <w:bookmarkStart w:id="400" w:name="_Toc126938664"/>
      <w:bookmarkStart w:id="401" w:name="_Toc127184009"/>
      <w:bookmarkStart w:id="402" w:name="_Toc135160838"/>
      <w:bookmarkStart w:id="403" w:name="_Toc135216960"/>
      <w:bookmarkStart w:id="404" w:name="_Toc135227624"/>
      <w:bookmarkStart w:id="405" w:name="_Toc135233881"/>
      <w:bookmarkStart w:id="406" w:name="_Toc138770674"/>
      <w:bookmarkStart w:id="407" w:name="_Toc139033105"/>
      <w:bookmarkStart w:id="408" w:name="_Toc148538447"/>
      <w:bookmarkStart w:id="409" w:name="_Toc148538475"/>
      <w:bookmarkStart w:id="410" w:name="_Toc149918201"/>
      <w:bookmarkStart w:id="411" w:name="_Toc151654108"/>
      <w:bookmarkStart w:id="412" w:name="_Toc155948715"/>
      <w:bookmarkStart w:id="413" w:name="_Toc158990419"/>
      <w:bookmarkStart w:id="414" w:name="_Toc161244835"/>
      <w:bookmarkStart w:id="415" w:name="_Toc162983205"/>
      <w:bookmarkStart w:id="416" w:name="_Toc163652891"/>
      <w:bookmarkStart w:id="417" w:name="_Toc166779361"/>
      <w:bookmarkStart w:id="418" w:name="_Toc166784408"/>
      <w:bookmarkStart w:id="419" w:name="_Toc169193004"/>
      <w:bookmarkStart w:id="420" w:name="_Toc169273856"/>
      <w:bookmarkStart w:id="421" w:name="_Toc169539587"/>
      <w:bookmarkStart w:id="422" w:name="_Toc176429229"/>
      <w:bookmarkStart w:id="423" w:name="_Toc176433261"/>
      <w:bookmarkStart w:id="424" w:name="_Toc176440319"/>
      <w:bookmarkStart w:id="425" w:name="_Toc177058303"/>
      <w:bookmarkStart w:id="426" w:name="_Toc179289236"/>
      <w:bookmarkStart w:id="427" w:name="_Toc181269743"/>
      <w:bookmarkStart w:id="428" w:name="_Toc182581055"/>
      <w:bookmarkStart w:id="429" w:name="_Toc185841213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5.2. 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r w:rsidRPr="009D6D0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объекты. Водопотребление и водоотведение</w:t>
      </w:r>
      <w:bookmarkEnd w:id="428"/>
      <w:bookmarkEnd w:id="429"/>
    </w:p>
    <w:p w14:paraId="04A86F91" w14:textId="1B617A10" w:rsidR="00702C29" w:rsidRDefault="00702C29" w:rsidP="00702C2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клотианидина в поверхностных водах, проведённый с помощью комплекса математических моделей SWASH (STEP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3) и стандартных сценариев трёх почвенно-климатических зон РФ показал, что максимальная концентрация вещества прогнозируется на уровне 0,116 мкг/л, а при наличии буферной полосы шириной 100 метров будет не более 0,0112 мкг/л (Прогноз по STEP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4).</w:t>
      </w:r>
    </w:p>
    <w:p w14:paraId="139037D4" w14:textId="75064ED2" w:rsidR="00702C29" w:rsidRPr="00702C29" w:rsidRDefault="00702C29" w:rsidP="00702C2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лямбда-цигалотрина в поверхностных водах, проведённый с помощью комплекса математических моделей SWASH и стандартных сценариев трёх почвенно-климатических зон РФ (модель STEP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3), показал, что максимальная концентрация вещества в воде не превысит 0,006 мкг/л, а при наличии водоохранной зоны шириной 100 метров будет не более 0,0004 мкг/л (модель STEP</w:t>
      </w:r>
      <w:r w:rsid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702C2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4).</w:t>
      </w:r>
    </w:p>
    <w:p w14:paraId="78BDFF3E" w14:textId="77777777" w:rsidR="00C95FB5" w:rsidRPr="00E26153" w:rsidRDefault="00C95FB5" w:rsidP="00C95FB5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BF5E689" w14:textId="77777777" w:rsidR="00C95FB5" w:rsidRPr="00E26153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30" w:name="_Toc84337355"/>
      <w:bookmarkStart w:id="431" w:name="_Toc85550170"/>
      <w:bookmarkStart w:id="432" w:name="_Toc86323517"/>
      <w:bookmarkStart w:id="433" w:name="_Toc87968341"/>
      <w:bookmarkStart w:id="434" w:name="_Toc88058502"/>
      <w:bookmarkStart w:id="435" w:name="_Toc89261519"/>
      <w:bookmarkStart w:id="436" w:name="_Toc89781502"/>
      <w:bookmarkStart w:id="437" w:name="_Toc89867961"/>
      <w:bookmarkStart w:id="438" w:name="_Toc91236949"/>
      <w:bookmarkStart w:id="439" w:name="_Toc91591976"/>
      <w:bookmarkStart w:id="440" w:name="_Toc92791539"/>
      <w:bookmarkStart w:id="441" w:name="_Toc92881595"/>
      <w:bookmarkStart w:id="442" w:name="_Toc94012137"/>
      <w:bookmarkStart w:id="443" w:name="_Toc98316377"/>
      <w:bookmarkStart w:id="444" w:name="_Toc100072100"/>
      <w:bookmarkStart w:id="445" w:name="_Toc109750156"/>
      <w:bookmarkStart w:id="446" w:name="_Toc112743826"/>
      <w:bookmarkStart w:id="447" w:name="_Toc112766147"/>
      <w:bookmarkStart w:id="448" w:name="_Toc114734051"/>
      <w:bookmarkStart w:id="449" w:name="_Toc124846631"/>
      <w:bookmarkStart w:id="450" w:name="_Toc125368946"/>
      <w:bookmarkStart w:id="451" w:name="_Toc125375407"/>
      <w:bookmarkStart w:id="452" w:name="_Toc126836557"/>
      <w:bookmarkStart w:id="453" w:name="_Toc126938666"/>
      <w:bookmarkStart w:id="454" w:name="_Toc127184011"/>
      <w:bookmarkStart w:id="455" w:name="_Toc135160840"/>
      <w:bookmarkStart w:id="456" w:name="_Toc135216962"/>
      <w:bookmarkStart w:id="457" w:name="_Toc138952573"/>
      <w:bookmarkStart w:id="458" w:name="_Toc142312922"/>
      <w:bookmarkStart w:id="459" w:name="_Toc146806484"/>
      <w:bookmarkStart w:id="460" w:name="_Toc146806528"/>
      <w:bookmarkStart w:id="461" w:name="_Toc147327257"/>
      <w:bookmarkStart w:id="462" w:name="_Toc147327691"/>
      <w:bookmarkStart w:id="463" w:name="_Toc147930832"/>
      <w:bookmarkStart w:id="464" w:name="_Toc147930860"/>
      <w:bookmarkStart w:id="465" w:name="_Toc152336461"/>
      <w:bookmarkStart w:id="466" w:name="_Toc152336489"/>
      <w:bookmarkStart w:id="467" w:name="_Toc153455323"/>
      <w:bookmarkStart w:id="468" w:name="_Toc161226496"/>
      <w:bookmarkStart w:id="469" w:name="_Toc161226524"/>
      <w:bookmarkStart w:id="470" w:name="_Toc162516287"/>
      <w:bookmarkStart w:id="471" w:name="_Toc165976697"/>
      <w:bookmarkStart w:id="472" w:name="_Toc185841214"/>
      <w:r w:rsidRPr="00E26153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lastRenderedPageBreak/>
        <w:t xml:space="preserve">5.3.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1399D6BC" w14:textId="77777777" w:rsidR="00C95FB5" w:rsidRPr="00E26153" w:rsidRDefault="00C95FB5" w:rsidP="00C95FB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29975989" w14:textId="3B354ADE" w:rsidR="008E7871" w:rsidRPr="008E7871" w:rsidRDefault="008E7871" w:rsidP="008E7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7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Вынос экологически значимых количеств клотианидина, лямбда-цигалотрина и их метаболитов в грунтовые воды при применении препарата ФэнсДи, КС не прогнозируется. Концентрация клотианидина и лямбда-цигалотрина в стоке из почв даже при многолетнем применении препарата ФэнсДи, КС прогнозируется ниже ПДК в воде санитарно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E7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бытовых водоемов (500 мкг/л для клотианидина и 1 мкг/л для лямбда-цигалотрина, соответственно, согласно СанПиН 1.2.3685-21 от 28.01.2021 г.). Риск загрязнения грунтовых вод - низкий. </w:t>
      </w:r>
    </w:p>
    <w:p w14:paraId="2DAA86A9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01FCC655" w14:textId="77777777" w:rsidR="00C95FB5" w:rsidRPr="00E26153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73" w:name="_Toc84337357"/>
      <w:bookmarkStart w:id="474" w:name="_Toc84585424"/>
      <w:bookmarkStart w:id="475" w:name="_Toc84944521"/>
      <w:bookmarkStart w:id="476" w:name="_Toc85115220"/>
      <w:bookmarkStart w:id="477" w:name="_Toc86134146"/>
      <w:bookmarkStart w:id="478" w:name="_Toc86225731"/>
      <w:bookmarkStart w:id="479" w:name="_Toc87886838"/>
      <w:bookmarkStart w:id="480" w:name="_Toc90285473"/>
      <w:bookmarkStart w:id="481" w:name="_Toc93070194"/>
      <w:bookmarkStart w:id="482" w:name="_Toc94033126"/>
      <w:bookmarkStart w:id="483" w:name="_Toc98152417"/>
      <w:bookmarkStart w:id="484" w:name="_Toc98332357"/>
      <w:bookmarkStart w:id="485" w:name="_Toc100677521"/>
      <w:bookmarkStart w:id="486" w:name="_Toc108518118"/>
      <w:bookmarkStart w:id="487" w:name="_Toc114671853"/>
      <w:bookmarkStart w:id="488" w:name="_Toc117779325"/>
      <w:bookmarkStart w:id="489" w:name="_Toc119332000"/>
      <w:bookmarkStart w:id="490" w:name="_Toc121484011"/>
      <w:bookmarkStart w:id="491" w:name="_Toc124780562"/>
      <w:bookmarkStart w:id="492" w:name="_Toc124846633"/>
      <w:bookmarkStart w:id="493" w:name="_Toc125368948"/>
      <w:bookmarkStart w:id="494" w:name="_Toc125375409"/>
      <w:bookmarkStart w:id="495" w:name="_Toc126836559"/>
      <w:bookmarkStart w:id="496" w:name="_Toc126938668"/>
      <w:bookmarkStart w:id="497" w:name="_Toc127184013"/>
      <w:bookmarkStart w:id="498" w:name="_Toc135160842"/>
      <w:bookmarkStart w:id="499" w:name="_Toc135216964"/>
      <w:bookmarkStart w:id="500" w:name="_Toc138952575"/>
      <w:bookmarkStart w:id="501" w:name="_Toc142312924"/>
      <w:bookmarkStart w:id="502" w:name="_Toc146806486"/>
      <w:bookmarkStart w:id="503" w:name="_Toc146806530"/>
      <w:bookmarkStart w:id="504" w:name="_Toc147327259"/>
      <w:bookmarkStart w:id="505" w:name="_Toc147327693"/>
      <w:bookmarkStart w:id="506" w:name="_Toc147930834"/>
      <w:bookmarkStart w:id="507" w:name="_Toc147930862"/>
      <w:bookmarkStart w:id="508" w:name="_Toc152336463"/>
      <w:bookmarkStart w:id="509" w:name="_Toc152336491"/>
      <w:bookmarkStart w:id="510" w:name="_Toc153455325"/>
      <w:bookmarkStart w:id="511" w:name="_Toc161226498"/>
      <w:bookmarkStart w:id="512" w:name="_Toc161226526"/>
      <w:bookmarkStart w:id="513" w:name="_Toc162516289"/>
      <w:bookmarkStart w:id="514" w:name="_Toc165976699"/>
      <w:bookmarkStart w:id="515" w:name="_Toc185841215"/>
      <w:bookmarkEnd w:id="316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E26153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6FA306A0" w14:textId="65137C57" w:rsidR="008E7871" w:rsidRPr="008E7871" w:rsidRDefault="008E7871" w:rsidP="001F6F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динамики содержания клотианидина и лямбда-цигалотрина с помощью математической модели PEARL (стандартные российские сценарии почвенно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</w:t>
      </w: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климатических условий, без с/х культуры, дата применения - май) показал, что максимально возможное содержание действующих веществ в пахотном горизонте 3-х типов почв (дерново-подзолистая, чернозем типичный, темно-каштановая) наблюдалось на 14 сутки после применения препарата ФэнсДи, КС и составило 0,0291</w:t>
      </w:r>
      <w:r w:rsidR="001F6FA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мг/кг и 0,0206 мг/кг</w:t>
      </w:r>
      <w:r w:rsidR="001F6FA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для клотианидина и лямбда-цигалотрина, соответственно.</w:t>
      </w:r>
    </w:p>
    <w:p w14:paraId="15C0FBCC" w14:textId="21F61EB8" w:rsidR="008E7871" w:rsidRDefault="008E7871" w:rsidP="001F6FA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Через год в пахотном горизонте почв может оставаться 57,9-87,4% клотианидина и 60,4-68,9% лямбда-цигалотрина, что свидетельствует о возможности аккумуляции в почве этих действующих веществ, если препарат ФэнсДи, КС применяется на одном и том</w:t>
      </w:r>
      <w:r w:rsidR="001F6FA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же поле в течение нескольких лет подряд. Поэтому для оценки аккумуляции клотианидина было проведено дополнительное моделирование с учетом применения препарата ФэнсДи, КС на одном и том же поле в течение 10 лет.</w:t>
      </w:r>
    </w:p>
    <w:p w14:paraId="341790BD" w14:textId="77777777" w:rsidR="001F6FAE" w:rsidRDefault="008E7871" w:rsidP="008E7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При применении препарата ФэнсДи, КС на одном и том же поле в течение 10 лет подряд максимальное содержание клотианидина и лямбда-цигалотрина в почве составило 0,1123 мг/кг и 0,0632 мг/кг, соответственно. </w:t>
      </w:r>
    </w:p>
    <w:p w14:paraId="6BDB0E9C" w14:textId="77777777" w:rsidR="001F6FAE" w:rsidRDefault="008E7871" w:rsidP="008E7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Полевые/лизиметрические опыты: динамика исчезновения д.в., миграция и возможность аккумуляции</w:t>
      </w: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16B2C72A" w14:textId="1005C3F3" w:rsidR="008E7871" w:rsidRPr="008E7871" w:rsidRDefault="008E7871" w:rsidP="008E7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полевых опытах, проведенных в Западной Европе, установлено, что клотианидин медленно разлагается в почве и относится к очень стойким действующим веществам. В лизиметрических экспериментах в Германии концентрации остатков клотианидина в стоке колебались от 0,080 до 0,417 мкг/л. Полевые опыты по разложению лямбда-цигалотрина проводились в почвенно-климатических условиях северной и южной Европы и показали, что это вещество является среднестойким.</w:t>
      </w:r>
    </w:p>
    <w:p w14:paraId="638F5439" w14:textId="1AC08B49" w:rsidR="008E7871" w:rsidRPr="008E7871" w:rsidRDefault="008E7871" w:rsidP="008E78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E7871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Дополнительные полевые и лизиметрические опыты в условиях Российской Федерации не требуются.</w:t>
      </w:r>
    </w:p>
    <w:p w14:paraId="24DAC37F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78AA20B" w14:textId="77777777" w:rsidR="00C95FB5" w:rsidRPr="00D158EB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6" w:name="_Toc176526237"/>
      <w:bookmarkStart w:id="517" w:name="_Toc185841216"/>
      <w:r w:rsidRPr="00D158E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 Оценка воздействия на растительный и животный мир</w:t>
      </w:r>
      <w:bookmarkEnd w:id="516"/>
      <w:bookmarkEnd w:id="517"/>
    </w:p>
    <w:p w14:paraId="1C778812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18" w:name="_Toc509777881"/>
      <w:bookmarkStart w:id="519" w:name="_Toc511062158"/>
      <w:bookmarkStart w:id="520" w:name="_Toc514173476"/>
      <w:bookmarkStart w:id="521" w:name="_Toc524340269"/>
      <w:bookmarkStart w:id="522" w:name="_Toc535397796"/>
      <w:bookmarkStart w:id="523" w:name="_Toc536568106"/>
      <w:bookmarkStart w:id="524" w:name="_Toc2704428"/>
      <w:bookmarkStart w:id="525" w:name="_Toc3830536"/>
      <w:bookmarkStart w:id="526" w:name="_Toc4525468"/>
      <w:bookmarkStart w:id="527" w:name="_Toc6338930"/>
      <w:bookmarkStart w:id="528" w:name="_Toc17396547"/>
      <w:bookmarkStart w:id="529" w:name="_Toc17475386"/>
      <w:bookmarkStart w:id="530" w:name="_Toc18075495"/>
      <w:bookmarkStart w:id="531" w:name="_Toc18348522"/>
      <w:bookmarkStart w:id="532" w:name="_Toc34139032"/>
      <w:bookmarkStart w:id="533" w:name="_Toc34340505"/>
      <w:bookmarkStart w:id="534" w:name="_Toc34349321"/>
      <w:bookmarkStart w:id="535" w:name="_Toc34349427"/>
      <w:bookmarkStart w:id="536" w:name="_Toc34349686"/>
      <w:bookmarkStart w:id="537" w:name="_Toc34686714"/>
      <w:bookmarkStart w:id="538" w:name="_Toc40903937"/>
      <w:bookmarkStart w:id="539" w:name="_Toc49729290"/>
      <w:bookmarkStart w:id="540" w:name="_Toc64721966"/>
      <w:bookmarkStart w:id="541" w:name="_Toc68709649"/>
      <w:bookmarkStart w:id="542" w:name="_Toc69310308"/>
      <w:bookmarkStart w:id="543" w:name="_Toc71663423"/>
      <w:bookmarkStart w:id="544" w:name="_Toc72145599"/>
      <w:bookmarkStart w:id="545" w:name="_Toc75335069"/>
      <w:bookmarkStart w:id="546" w:name="_Toc84585427"/>
      <w:bookmarkStart w:id="547" w:name="_Toc84944524"/>
      <w:bookmarkStart w:id="548" w:name="_Toc85115223"/>
      <w:bookmarkStart w:id="549" w:name="_Toc86134149"/>
      <w:bookmarkStart w:id="550" w:name="_Toc86225734"/>
      <w:bookmarkStart w:id="551" w:name="_Toc87886841"/>
      <w:bookmarkStart w:id="552" w:name="_Toc90285476"/>
      <w:bookmarkStart w:id="553" w:name="_Toc93070197"/>
      <w:bookmarkStart w:id="554" w:name="_Toc94033129"/>
      <w:bookmarkStart w:id="555" w:name="_Toc98152420"/>
      <w:bookmarkStart w:id="556" w:name="_Toc98332360"/>
      <w:bookmarkStart w:id="557" w:name="_Toc100677524"/>
      <w:bookmarkStart w:id="558" w:name="_Toc108518121"/>
      <w:bookmarkStart w:id="559" w:name="_Toc114671856"/>
      <w:bookmarkStart w:id="560" w:name="_Toc117779328"/>
      <w:bookmarkStart w:id="561" w:name="_Toc119332003"/>
      <w:bookmarkStart w:id="562" w:name="_Toc121484014"/>
      <w:bookmarkStart w:id="563" w:name="_Toc124780565"/>
      <w:bookmarkStart w:id="564" w:name="_Toc124846636"/>
      <w:bookmarkStart w:id="565" w:name="_Toc125368951"/>
      <w:bookmarkStart w:id="566" w:name="_Toc125375412"/>
      <w:bookmarkStart w:id="567" w:name="_Toc126836562"/>
      <w:bookmarkStart w:id="568" w:name="_Toc126938671"/>
      <w:bookmarkStart w:id="569" w:name="_Toc127184016"/>
      <w:bookmarkStart w:id="570" w:name="_Toc135160845"/>
      <w:bookmarkStart w:id="571" w:name="_Toc135216967"/>
      <w:bookmarkStart w:id="572" w:name="_Toc138952578"/>
      <w:bookmarkStart w:id="573" w:name="_Toc142312927"/>
      <w:bookmarkStart w:id="574" w:name="_Toc146806489"/>
      <w:bookmarkStart w:id="575" w:name="_Toc146806533"/>
      <w:bookmarkStart w:id="576" w:name="_Toc147327262"/>
      <w:bookmarkStart w:id="577" w:name="_Toc147327696"/>
      <w:bookmarkStart w:id="578" w:name="_Toc147930837"/>
      <w:bookmarkStart w:id="579" w:name="_Toc147930865"/>
      <w:bookmarkStart w:id="580" w:name="_Toc152336466"/>
      <w:bookmarkStart w:id="581" w:name="_Toc152336494"/>
      <w:bookmarkStart w:id="582" w:name="_Toc153455328"/>
      <w:bookmarkStart w:id="583" w:name="_Toc161226501"/>
      <w:bookmarkStart w:id="584" w:name="_Toc161226529"/>
      <w:bookmarkStart w:id="585" w:name="_Toc162516292"/>
      <w:bookmarkStart w:id="586" w:name="_Toc165976702"/>
      <w:bookmarkStart w:id="587" w:name="_Toc185841217"/>
      <w:bookmarkStart w:id="588" w:name="_Toc34139021"/>
      <w:bookmarkStart w:id="589" w:name="_Toc34340500"/>
      <w:bookmarkStart w:id="590" w:name="_Toc34349316"/>
      <w:bookmarkStart w:id="591" w:name="_Toc34349422"/>
      <w:bookmarkStart w:id="592" w:name="_Toc34349681"/>
      <w:bookmarkStart w:id="593" w:name="_Toc34402151"/>
      <w:bookmarkStart w:id="594" w:name="_Toc34686703"/>
      <w:bookmarkStart w:id="595" w:name="_Toc40903926"/>
      <w:bookmarkStart w:id="596" w:name="_Toc4972927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30ABC89F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7" w:name="_Toc142312928"/>
      <w:bookmarkStart w:id="598" w:name="_Toc146806534"/>
      <w:bookmarkStart w:id="599" w:name="_Toc147327697"/>
      <w:bookmarkStart w:id="600" w:name="_Toc147930866"/>
      <w:bookmarkStart w:id="601" w:name="_Toc152336495"/>
      <w:bookmarkStart w:id="602" w:name="_Toc153455329"/>
      <w:bookmarkStart w:id="603" w:name="_Toc161226530"/>
      <w:bookmarkStart w:id="604" w:name="_Toc162516293"/>
      <w:bookmarkStart w:id="605" w:name="_Toc165976703"/>
      <w:bookmarkStart w:id="606" w:name="_Toc185841218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</w:p>
    <w:p w14:paraId="757AC313" w14:textId="77777777" w:rsidR="00D84279" w:rsidRDefault="00D84279" w:rsidP="00D842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D8427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ФэнсДи, КС </w:t>
      </w:r>
      <w:r w:rsidRPr="00D84279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среднетоксичен</w:t>
      </w:r>
      <w:r w:rsidRPr="00D84279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(4 класс опасности) для млекопитающих.</w:t>
      </w:r>
    </w:p>
    <w:p w14:paraId="4B2EC8CB" w14:textId="63043B62" w:rsidR="008F6B8D" w:rsidRP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Для лямбда-цигалотрина log P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&gt; 3, что указывает на возможную способность этого вещества к биоаккумуляции. Однако, учитывая низкие прогнозируемые концентрации вещества в почве и в поверхностных водах, аккумуляция лямбда-цигалотрина в тканях дождевых червей и рыб в количествах, оказывающих токсическое воздействие на птиц и млекопитающих, практически исключена.</w:t>
      </w:r>
    </w:p>
    <w:p w14:paraId="5CD9FC6B" w14:textId="77777777" w:rsidR="008F6B8D" w:rsidRP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ФэнсДи, КС связано с низким риском воздействия на птиц и млекопитающих (TER &gt; 10 для острой токсичности). Риск опосредованного отравления птиц и млекопитающих через пищевую цепочку (дождевые черви, рыбы) оценивается как низкий.</w:t>
      </w:r>
    </w:p>
    <w:p w14:paraId="41BE8965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5A9CD72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7" w:name="_Toc142312929"/>
      <w:bookmarkStart w:id="608" w:name="_Toc146806535"/>
      <w:bookmarkStart w:id="609" w:name="_Toc147327698"/>
      <w:bookmarkStart w:id="610" w:name="_Toc147930867"/>
      <w:bookmarkStart w:id="611" w:name="_Toc152336496"/>
      <w:bookmarkStart w:id="612" w:name="_Toc153455330"/>
      <w:bookmarkStart w:id="613" w:name="_Toc161226531"/>
      <w:bookmarkStart w:id="614" w:name="_Toc162516294"/>
      <w:bookmarkStart w:id="615" w:name="_Toc165976704"/>
      <w:bookmarkStart w:id="616" w:name="_Toc185841219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.1.2. Водные организмы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4EB4A3CE" w14:textId="460937F9" w:rsid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ФэнсДи, КС </w:t>
      </w:r>
      <w:r w:rsidRPr="008F6B8D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токсичен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(1 класс опасности) для рыб.</w:t>
      </w:r>
    </w:p>
    <w:p w14:paraId="4A9B464C" w14:textId="210B3551" w:rsidR="008F6B8D" w:rsidRP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ФэнсДи, КС </w:t>
      </w:r>
      <w:r w:rsidRPr="008F6B8D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чрезвычайно токсичен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(1 класс опасности) для зоопланктона.</w:t>
      </w:r>
    </w:p>
    <w:p w14:paraId="291B8D37" w14:textId="34B86519" w:rsid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ФэнсДи, КС </w:t>
      </w:r>
      <w:r w:rsidRPr="008F6B8D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водорослей.</w:t>
      </w:r>
    </w:p>
    <w:p w14:paraId="73210488" w14:textId="45A14878" w:rsidR="000D1672" w:rsidRPr="008F6B8D" w:rsidRDefault="000D1672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0D1672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ФэнсДи, КС в условиях Российской Федерации при наличии буферной полосы шириной 100 м сопряжено с низким риском для всех групп водных организмов за исключением зоопланктона. Для исключения возможного негативного влияния клотианидина на зоопланктон рекомендуется соблюдать буферную полосу шириной 100 м.</w:t>
      </w:r>
    </w:p>
    <w:p w14:paraId="0F978E0A" w14:textId="77777777" w:rsidR="00C95FB5" w:rsidRPr="008D7A26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430C716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17" w:name="_Toc142312930"/>
      <w:bookmarkStart w:id="618" w:name="_Toc146806536"/>
      <w:bookmarkStart w:id="619" w:name="_Toc147327699"/>
      <w:bookmarkStart w:id="620" w:name="_Toc147930868"/>
      <w:bookmarkStart w:id="621" w:name="_Toc152336497"/>
      <w:bookmarkStart w:id="622" w:name="_Toc153455331"/>
      <w:bookmarkStart w:id="623" w:name="_Toc161226532"/>
      <w:bookmarkStart w:id="624" w:name="_Toc162516295"/>
      <w:bookmarkStart w:id="625" w:name="_Toc165976705"/>
      <w:bookmarkStart w:id="626" w:name="_Toc185841220"/>
      <w:r w:rsidRPr="009A0A0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5.5.1.3. Медоносные пчелы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14:paraId="3FAFE573" w14:textId="24CE9BF8" w:rsidR="008F6B8D" w:rsidRDefault="008F6B8D" w:rsidP="008F6B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27" w:name="_Toc142312931"/>
      <w:bookmarkStart w:id="628" w:name="_Toc146806537"/>
      <w:bookmarkStart w:id="629" w:name="_Toc147327700"/>
      <w:bookmarkStart w:id="630" w:name="_Toc147930869"/>
      <w:bookmarkStart w:id="631" w:name="_Toc152336498"/>
      <w:bookmarkStart w:id="632" w:name="_Toc153455332"/>
      <w:bookmarkStart w:id="633" w:name="_Toc161226533"/>
      <w:bookmarkStart w:id="634" w:name="_Toc162516296"/>
      <w:bookmarkStart w:id="635" w:name="_Toc165976706"/>
      <w:r w:rsidRPr="008F6B8D">
        <w:rPr>
          <w:rFonts w:ascii="Times New Roman" w:eastAsia="Aptos" w:hAnsi="Times New Roman" w:cs="Times New Roman"/>
          <w:sz w:val="28"/>
          <w:szCs w:val="28"/>
        </w:rPr>
        <w:t xml:space="preserve">Препарат ФэнсДи, КС </w:t>
      </w:r>
      <w:r w:rsidRPr="008F6B8D">
        <w:rPr>
          <w:rFonts w:ascii="Times New Roman" w:eastAsia="Aptos" w:hAnsi="Times New Roman" w:cs="Times New Roman"/>
          <w:i/>
          <w:iCs/>
          <w:sz w:val="28"/>
          <w:szCs w:val="28"/>
        </w:rPr>
        <w:t>высокотоксичен</w:t>
      </w:r>
      <w:r w:rsidRPr="008F6B8D">
        <w:rPr>
          <w:rFonts w:ascii="Times New Roman" w:eastAsia="Aptos" w:hAnsi="Times New Roman" w:cs="Times New Roman"/>
          <w:sz w:val="28"/>
          <w:szCs w:val="28"/>
        </w:rPr>
        <w:t xml:space="preserve"> для пчёл (1 класс опасности - высокоопасный).</w:t>
      </w:r>
    </w:p>
    <w:p w14:paraId="7E284772" w14:textId="5F3A4FAB" w:rsidR="000D1672" w:rsidRDefault="000D1672" w:rsidP="000D167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0D1672">
        <w:rPr>
          <w:rFonts w:ascii="Times New Roman" w:eastAsia="Aptos" w:hAnsi="Times New Roman" w:cs="Times New Roman"/>
          <w:sz w:val="28"/>
          <w:szCs w:val="28"/>
        </w:rPr>
        <w:t>Риск применения препарат ФэнсДи, КС для медоносных пчёл оценивается как высокий.</w:t>
      </w:r>
    </w:p>
    <w:p w14:paraId="014693AD" w14:textId="77777777" w:rsidR="00C95FB5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0B9C0B99" w14:textId="77777777" w:rsidR="00C95FB5" w:rsidRPr="00E26153" w:rsidRDefault="00C95FB5" w:rsidP="00C95FB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6" w:name="_Toc185841221"/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E261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 Дождевые черви и почвенные микроорганизмы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7C75A573" w14:textId="77777777" w:rsidR="00C95FB5" w:rsidRPr="009A0A0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A0A0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790DA2B9" w14:textId="5653E11E" w:rsid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ФэнсДи, КС </w:t>
      </w:r>
      <w:r w:rsidRPr="008F6B8D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среднетоксичен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для дождевых червей (2 класс опасности).</w:t>
      </w:r>
    </w:p>
    <w:p w14:paraId="61510970" w14:textId="79ACF440" w:rsidR="00AE2685" w:rsidRPr="00AE2685" w:rsidRDefault="00AE2685" w:rsidP="00AE26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E268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Сравнение показателей острой и хронической токсичности действующих веществ и их содержания в почве после применения препарата ФэнсДи, КС показало низкий уровень его риска R &gt; 10 для острой токсичности и R &gt;</w:t>
      </w:r>
      <w:r w:rsidR="0036026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AE268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5) для хронической токсичности) для дождевых червей. При многолетнем применении препарата на одном и том же поле на третий год применения возможно его воздействие на репродуктивную способность дождевых червей.</w:t>
      </w:r>
    </w:p>
    <w:p w14:paraId="569290A5" w14:textId="77777777" w:rsidR="00C95FB5" w:rsidRPr="009A0A0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9A0A0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7B48DB20" w14:textId="42049931" w:rsidR="008F6B8D" w:rsidRDefault="008F6B8D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При соблюдении регламента применения препарата ФэнсДи, КС воздействие на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F6B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процессы минерализации углерода и трансформации азота практически исключено.</w:t>
      </w:r>
    </w:p>
    <w:p w14:paraId="7115968C" w14:textId="6729D3D4" w:rsidR="00AE2685" w:rsidRPr="008F6B8D" w:rsidRDefault="00AE2685" w:rsidP="008F6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AE2685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ФэнсДи, КС сопряжено с низким уровнем риска для почвенных микроорганизмов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.</w:t>
      </w:r>
    </w:p>
    <w:p w14:paraId="28D84366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B9E6EA8" w14:textId="77777777" w:rsidR="00C95FB5" w:rsidRPr="00E26153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7" w:name="_Toc84337359"/>
      <w:bookmarkStart w:id="638" w:name="_Toc84585426"/>
      <w:bookmarkStart w:id="639" w:name="_Toc84944523"/>
      <w:bookmarkStart w:id="640" w:name="_Toc85115222"/>
      <w:bookmarkStart w:id="641" w:name="_Toc86134148"/>
      <w:bookmarkStart w:id="642" w:name="_Toc86225733"/>
      <w:bookmarkStart w:id="643" w:name="_Toc87886840"/>
      <w:bookmarkStart w:id="644" w:name="_Toc90285475"/>
      <w:bookmarkStart w:id="645" w:name="_Toc93070196"/>
      <w:bookmarkStart w:id="646" w:name="_Toc94033128"/>
      <w:bookmarkStart w:id="647" w:name="_Toc98152419"/>
      <w:bookmarkStart w:id="648" w:name="_Toc98332359"/>
      <w:bookmarkStart w:id="649" w:name="_Toc100677523"/>
      <w:bookmarkStart w:id="650" w:name="_Toc108518120"/>
      <w:bookmarkStart w:id="651" w:name="_Toc114671855"/>
      <w:bookmarkStart w:id="652" w:name="_Toc117779327"/>
      <w:bookmarkStart w:id="653" w:name="_Toc119332002"/>
      <w:bookmarkStart w:id="654" w:name="_Toc121484013"/>
      <w:bookmarkStart w:id="655" w:name="_Toc124780564"/>
      <w:bookmarkStart w:id="656" w:name="_Toc124846635"/>
      <w:bookmarkStart w:id="657" w:name="_Toc125368950"/>
      <w:bookmarkStart w:id="658" w:name="_Toc125375411"/>
      <w:bookmarkStart w:id="659" w:name="_Toc126836561"/>
      <w:bookmarkStart w:id="660" w:name="_Toc126938670"/>
      <w:bookmarkStart w:id="661" w:name="_Toc127184015"/>
      <w:bookmarkStart w:id="662" w:name="_Toc135160844"/>
      <w:bookmarkStart w:id="663" w:name="_Toc135216966"/>
      <w:bookmarkStart w:id="664" w:name="_Toc138952577"/>
      <w:bookmarkStart w:id="665" w:name="_Toc142312926"/>
      <w:bookmarkStart w:id="666" w:name="_Toc146806488"/>
      <w:bookmarkStart w:id="667" w:name="_Toc146806532"/>
      <w:bookmarkStart w:id="668" w:name="_Toc147327261"/>
      <w:bookmarkStart w:id="669" w:name="_Toc147327695"/>
      <w:bookmarkStart w:id="670" w:name="_Toc147930836"/>
      <w:bookmarkStart w:id="671" w:name="_Toc147930864"/>
      <w:bookmarkStart w:id="672" w:name="_Toc152336465"/>
      <w:bookmarkStart w:id="673" w:name="_Toc152336493"/>
      <w:bookmarkStart w:id="674" w:name="_Toc153455327"/>
      <w:bookmarkStart w:id="675" w:name="_Toc161226500"/>
      <w:bookmarkStart w:id="676" w:name="_Toc161226528"/>
      <w:bookmarkStart w:id="677" w:name="_Toc162516291"/>
      <w:bookmarkStart w:id="678" w:name="_Toc165976701"/>
      <w:bookmarkStart w:id="679" w:name="_Toc185841222"/>
      <w:r w:rsidRPr="00E261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r w:rsidRPr="00D158E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79"/>
    </w:p>
    <w:p w14:paraId="5807EB43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42D94713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248886A9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24A2C44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1351C60C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43276871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59DE85B9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48BCFFC5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15AD022F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293981D8" w14:textId="1E94FBB4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</w:t>
      </w:r>
      <w:r w:rsidR="0036026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«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Об охране окружающей среды</w:t>
      </w:r>
      <w:r w:rsidR="0036026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»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1E36FADC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3E429706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1BA89780" w14:textId="77777777" w:rsidR="00C95FB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DC8C691" w14:textId="77777777" w:rsidR="00C95FB5" w:rsidRPr="006A3ABC" w:rsidRDefault="00C95FB5" w:rsidP="00C95FB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0" w:name="_Toc185841223"/>
      <w:r w:rsidRPr="006A3AB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80"/>
    </w:p>
    <w:p w14:paraId="0A7683F1" w14:textId="77777777" w:rsidR="00C95FB5" w:rsidRPr="002B6C58" w:rsidRDefault="00C95FB5" w:rsidP="00C95FB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81" w:name="_Toc84337352"/>
      <w:bookmarkStart w:id="682" w:name="_Toc85550167"/>
      <w:bookmarkStart w:id="683" w:name="_Toc86323514"/>
      <w:bookmarkStart w:id="684" w:name="_Toc87968338"/>
      <w:bookmarkStart w:id="685" w:name="_Toc88058499"/>
      <w:bookmarkStart w:id="686" w:name="_Toc89261516"/>
      <w:bookmarkStart w:id="687" w:name="_Toc89781499"/>
      <w:bookmarkStart w:id="688" w:name="_Toc90308097"/>
      <w:bookmarkStart w:id="689" w:name="_Toc92881592"/>
      <w:bookmarkStart w:id="690" w:name="_Toc94105297"/>
      <w:bookmarkStart w:id="691" w:name="_Toc103690709"/>
      <w:bookmarkStart w:id="692" w:name="_Toc110416922"/>
      <w:bookmarkStart w:id="693" w:name="_Toc110520865"/>
      <w:bookmarkStart w:id="694" w:name="_Toc124846628"/>
      <w:bookmarkStart w:id="695" w:name="_Toc125368943"/>
      <w:bookmarkStart w:id="696" w:name="_Toc125375404"/>
      <w:bookmarkStart w:id="697" w:name="_Toc126836554"/>
      <w:bookmarkStart w:id="698" w:name="_Toc126938663"/>
      <w:bookmarkStart w:id="699" w:name="_Toc127184008"/>
      <w:bookmarkStart w:id="700" w:name="_Toc135160837"/>
      <w:bookmarkStart w:id="701" w:name="_Toc135216959"/>
      <w:bookmarkStart w:id="702" w:name="_Toc138952570"/>
      <w:bookmarkStart w:id="703" w:name="_Toc142312919"/>
      <w:bookmarkStart w:id="704" w:name="_Toc146806481"/>
      <w:bookmarkStart w:id="705" w:name="_Toc146806525"/>
      <w:bookmarkStart w:id="706" w:name="_Toc147327254"/>
      <w:bookmarkStart w:id="707" w:name="_Toc147327688"/>
      <w:bookmarkStart w:id="708" w:name="_Toc147930829"/>
      <w:bookmarkStart w:id="709" w:name="_Toc147930857"/>
      <w:bookmarkStart w:id="710" w:name="_Toc152336458"/>
      <w:bookmarkStart w:id="711" w:name="_Toc152336486"/>
      <w:bookmarkStart w:id="712" w:name="_Toc153455320"/>
      <w:bookmarkStart w:id="713" w:name="_Toc161226493"/>
      <w:bookmarkStart w:id="714" w:name="_Toc161226521"/>
      <w:bookmarkStart w:id="715" w:name="_Toc162516284"/>
      <w:bookmarkStart w:id="716" w:name="_Toc165976694"/>
      <w:bookmarkStart w:id="717" w:name="_Toc176526253"/>
      <w:bookmarkStart w:id="718" w:name="_Toc185841224"/>
      <w:r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.1. Мероприятия по охране атмосферного воздуха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</w:p>
    <w:p w14:paraId="7FB0712A" w14:textId="77777777" w:rsidR="00C95FB5" w:rsidRPr="00E26153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2EF25670" w14:textId="27AAB029" w:rsidR="00C95FB5" w:rsidRPr="00E26153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Не допускается применение </w:t>
      </w:r>
      <w:r w:rsidR="00AE2685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инсектицида</w:t>
      </w: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при ветровом режиме более </w:t>
      </w:r>
      <w:r w:rsidR="00667431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1-2</w:t>
      </w:r>
      <w:r w:rsidRPr="00E2615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м/с и с наветренной стороны к селитебной зоне, без соблюдения установленных санитарных разрывов от населенных мест.</w:t>
      </w:r>
    </w:p>
    <w:p w14:paraId="21EADC08" w14:textId="77777777" w:rsidR="00C95FB5" w:rsidRPr="00E26153" w:rsidRDefault="00C95FB5" w:rsidP="00C95F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4A07F479" w14:textId="77777777" w:rsidR="00C95FB5" w:rsidRPr="002B6C58" w:rsidRDefault="00C95FB5" w:rsidP="00C95FB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9" w:name="_Toc161226495"/>
      <w:bookmarkStart w:id="720" w:name="_Toc161226523"/>
      <w:bookmarkStart w:id="721" w:name="_Toc162516286"/>
      <w:bookmarkStart w:id="722" w:name="_Toc165976696"/>
      <w:bookmarkStart w:id="723" w:name="_Toc176526254"/>
      <w:bookmarkStart w:id="724" w:name="_Toc185841225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19"/>
      <w:bookmarkEnd w:id="720"/>
      <w:bookmarkEnd w:id="721"/>
      <w:bookmarkEnd w:id="722"/>
      <w:bookmarkEnd w:id="723"/>
      <w:bookmarkEnd w:id="724"/>
    </w:p>
    <w:p w14:paraId="2E3AB06E" w14:textId="5B9F8E1F" w:rsidR="00C95FB5" w:rsidRPr="009A0A0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пп. 6 п. 15 статьи 65 «Водного кодекса Российской Федерации запрещено применение препарата </w:t>
      </w:r>
      <w:r w:rsidR="00971F5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ФэнсДи, КС</w:t>
      </w:r>
      <w:r w:rsidRPr="009A0A0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1C8F4A13" w14:textId="468B8789" w:rsidR="00C95FB5" w:rsidRPr="009A0A0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Не допускается применение </w:t>
      </w:r>
      <w:r w:rsidR="00AE2685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инсектицида</w:t>
      </w: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401973C6" w14:textId="0156FF7A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AE2685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инсектицидом</w:t>
      </w:r>
      <w:r w:rsidRPr="009A0A0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2B7B479A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25" w:name="_Hlk109736894"/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25"/>
      <w:r w:rsidRPr="00E26153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33769C2A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6851BA17" w14:textId="77777777" w:rsidR="00C95FB5" w:rsidRPr="002B6C58" w:rsidRDefault="00C95FB5" w:rsidP="00C95FB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26" w:name="_Toc84337356"/>
      <w:bookmarkStart w:id="727" w:name="_Toc84585423"/>
      <w:bookmarkStart w:id="728" w:name="_Toc84944520"/>
      <w:bookmarkStart w:id="729" w:name="_Toc85115219"/>
      <w:bookmarkStart w:id="730" w:name="_Toc86134145"/>
      <w:bookmarkStart w:id="731" w:name="_Toc86225730"/>
      <w:bookmarkStart w:id="732" w:name="_Toc87886837"/>
      <w:bookmarkStart w:id="733" w:name="_Toc90285472"/>
      <w:bookmarkStart w:id="734" w:name="_Toc93070193"/>
      <w:bookmarkStart w:id="735" w:name="_Toc94033125"/>
      <w:bookmarkStart w:id="736" w:name="_Toc98152416"/>
      <w:bookmarkStart w:id="737" w:name="_Toc98332356"/>
      <w:bookmarkStart w:id="738" w:name="_Toc100677520"/>
      <w:bookmarkStart w:id="739" w:name="_Toc108518117"/>
      <w:bookmarkStart w:id="740" w:name="_Toc114671852"/>
      <w:bookmarkStart w:id="741" w:name="_Toc117779324"/>
      <w:bookmarkStart w:id="742" w:name="_Toc119331999"/>
      <w:bookmarkStart w:id="743" w:name="_Toc121484010"/>
      <w:bookmarkStart w:id="744" w:name="_Toc124780561"/>
      <w:bookmarkStart w:id="745" w:name="_Toc124846632"/>
      <w:bookmarkStart w:id="746" w:name="_Toc125368947"/>
      <w:bookmarkStart w:id="747" w:name="_Toc125375408"/>
      <w:bookmarkStart w:id="748" w:name="_Toc126836558"/>
      <w:bookmarkStart w:id="749" w:name="_Toc126938667"/>
      <w:bookmarkStart w:id="750" w:name="_Toc127184012"/>
      <w:bookmarkStart w:id="751" w:name="_Toc135160841"/>
      <w:bookmarkStart w:id="752" w:name="_Toc135216963"/>
      <w:bookmarkStart w:id="753" w:name="_Toc138952574"/>
      <w:bookmarkStart w:id="754" w:name="_Toc142312923"/>
      <w:bookmarkStart w:id="755" w:name="_Toc146806485"/>
      <w:bookmarkStart w:id="756" w:name="_Toc146806529"/>
      <w:bookmarkStart w:id="757" w:name="_Toc147327258"/>
      <w:bookmarkStart w:id="758" w:name="_Toc147327692"/>
      <w:bookmarkStart w:id="759" w:name="_Toc147930833"/>
      <w:bookmarkStart w:id="760" w:name="_Toc147930861"/>
      <w:bookmarkStart w:id="761" w:name="_Toc152336462"/>
      <w:bookmarkStart w:id="762" w:name="_Toc152336490"/>
      <w:bookmarkStart w:id="763" w:name="_Toc153455324"/>
      <w:bookmarkStart w:id="764" w:name="_Toc161226497"/>
      <w:bookmarkStart w:id="765" w:name="_Toc161226525"/>
      <w:bookmarkStart w:id="766" w:name="_Toc162516288"/>
      <w:bookmarkStart w:id="767" w:name="_Toc165976698"/>
      <w:bookmarkStart w:id="768" w:name="_Toc176526255"/>
      <w:bookmarkStart w:id="769" w:name="_Toc185841226"/>
      <w:bookmarkStart w:id="770" w:name="_Hlk84344206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</w:p>
    <w:p w14:paraId="225D0576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6.2.</w:t>
      </w:r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настоящего проекта</w:t>
      </w:r>
      <w:bookmarkEnd w:id="770"/>
      <w:r w:rsidRPr="00E261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65A73211" w14:textId="77777777" w:rsidR="00C95FB5" w:rsidRDefault="00C95FB5" w:rsidP="00C95FB5">
      <w:p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5A38AAD6" w14:textId="77777777" w:rsidR="00C95FB5" w:rsidRPr="00E26153" w:rsidRDefault="00C95FB5" w:rsidP="00C95FB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71" w:name="_Toc84337358"/>
      <w:bookmarkStart w:id="772" w:name="_Toc84585425"/>
      <w:bookmarkStart w:id="773" w:name="_Toc84944522"/>
      <w:bookmarkStart w:id="774" w:name="_Toc85115221"/>
      <w:bookmarkStart w:id="775" w:name="_Toc86134147"/>
      <w:bookmarkStart w:id="776" w:name="_Toc86225732"/>
      <w:bookmarkStart w:id="777" w:name="_Toc87886839"/>
      <w:bookmarkStart w:id="778" w:name="_Toc90285474"/>
      <w:bookmarkStart w:id="779" w:name="_Toc93070195"/>
      <w:bookmarkStart w:id="780" w:name="_Toc94033127"/>
      <w:bookmarkStart w:id="781" w:name="_Toc98152418"/>
      <w:bookmarkStart w:id="782" w:name="_Toc98332358"/>
      <w:bookmarkStart w:id="783" w:name="_Toc100677522"/>
      <w:bookmarkStart w:id="784" w:name="_Toc108518119"/>
      <w:bookmarkStart w:id="785" w:name="_Toc114671854"/>
      <w:bookmarkStart w:id="786" w:name="_Toc117779326"/>
      <w:bookmarkStart w:id="787" w:name="_Toc119332001"/>
      <w:bookmarkStart w:id="788" w:name="_Toc121484012"/>
      <w:bookmarkStart w:id="789" w:name="_Toc124780563"/>
      <w:bookmarkStart w:id="790" w:name="_Toc124846634"/>
      <w:bookmarkStart w:id="791" w:name="_Toc125368949"/>
      <w:bookmarkStart w:id="792" w:name="_Toc125375410"/>
      <w:bookmarkStart w:id="793" w:name="_Toc126836560"/>
      <w:bookmarkStart w:id="794" w:name="_Toc126938669"/>
      <w:bookmarkStart w:id="795" w:name="_Toc127184014"/>
      <w:bookmarkStart w:id="796" w:name="_Toc135160843"/>
      <w:bookmarkStart w:id="797" w:name="_Toc135216965"/>
      <w:bookmarkStart w:id="798" w:name="_Toc138952576"/>
      <w:bookmarkStart w:id="799" w:name="_Toc142312925"/>
      <w:bookmarkStart w:id="800" w:name="_Toc146806487"/>
      <w:bookmarkStart w:id="801" w:name="_Toc146806531"/>
      <w:bookmarkStart w:id="802" w:name="_Toc147327260"/>
      <w:bookmarkStart w:id="803" w:name="_Toc147327694"/>
      <w:bookmarkStart w:id="804" w:name="_Toc147930835"/>
      <w:bookmarkStart w:id="805" w:name="_Toc147930863"/>
      <w:bookmarkStart w:id="806" w:name="_Toc152336464"/>
      <w:bookmarkStart w:id="807" w:name="_Toc152336492"/>
      <w:bookmarkStart w:id="808" w:name="_Toc153455326"/>
      <w:bookmarkStart w:id="809" w:name="_Toc161226499"/>
      <w:bookmarkStart w:id="810" w:name="_Toc161226527"/>
      <w:bookmarkStart w:id="811" w:name="_Toc162516290"/>
      <w:bookmarkStart w:id="812" w:name="_Hlk135208863"/>
      <w:bookmarkStart w:id="813" w:name="_Toc165976700"/>
      <w:bookmarkStart w:id="814" w:name="_Toc185841227"/>
      <w:r w:rsidRPr="00EF0A1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6.4. </w:t>
      </w:r>
      <w:r w:rsidRPr="00EF0A1C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15" w:name="_Hlk127183877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14:paraId="25486A05" w14:textId="77777777" w:rsidR="00EF0A1C" w:rsidRPr="00EF0A1C" w:rsidRDefault="00EF0A1C" w:rsidP="00EF0A1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F0A1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В соответствии с паспортом безопасности на препарат при случайной утечке препарата необходимо изолировать опасную зону и преградить доступ к пей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перезатаривание в плотно закрывающиеся промаркированные контейнеры. Разлитый препарат необходимо засыпать сорбентом, песком, опилками или землей. Загрязненный сорбент и почву обезвредить 10%-ным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Во избежание самовоспламенения не допускается засыпать место пролива сухой хлорной </w:t>
      </w:r>
      <w:r w:rsidRPr="00EF0A1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известью. При значительном разливе следует направить сток в подходящий контейнер, не допуская слив в поверхностные водоемы, канализацию. При дорожно-транспортном происшествии - приостановить движение транспортных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1335C937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11750FEF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52F10C34" w14:textId="77777777" w:rsidR="00C95FB5" w:rsidRPr="002B6C58" w:rsidRDefault="00C95FB5" w:rsidP="00C95FB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16" w:name="_Toc142312932"/>
      <w:bookmarkStart w:id="817" w:name="_Toc146806490"/>
      <w:bookmarkStart w:id="818" w:name="_Toc146806538"/>
      <w:bookmarkStart w:id="819" w:name="_Toc147327263"/>
      <w:bookmarkStart w:id="820" w:name="_Toc147327701"/>
      <w:bookmarkStart w:id="821" w:name="_Toc147930838"/>
      <w:bookmarkStart w:id="822" w:name="_Toc147930870"/>
      <w:bookmarkStart w:id="823" w:name="_Toc152336467"/>
      <w:bookmarkStart w:id="824" w:name="_Toc152336499"/>
      <w:bookmarkStart w:id="825" w:name="_Toc153455333"/>
      <w:bookmarkStart w:id="826" w:name="_Toc161226502"/>
      <w:bookmarkStart w:id="827" w:name="_Toc161226534"/>
      <w:bookmarkStart w:id="828" w:name="_Toc162516297"/>
      <w:bookmarkStart w:id="829" w:name="_Toc165976707"/>
      <w:bookmarkStart w:id="830" w:name="_Toc176526257"/>
      <w:bookmarkStart w:id="831" w:name="_Toc185841228"/>
      <w:bookmarkEnd w:id="815"/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</w:p>
    <w:p w14:paraId="046E1291" w14:textId="77777777" w:rsidR="00C95FB5" w:rsidRPr="00E26153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32" w:name="_Hlk117518154"/>
      <w:bookmarkStart w:id="833" w:name="_Hlk172453637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32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bookmarkEnd w:id="833"/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5DC382F1" w14:textId="31D4B011" w:rsidR="0067721F" w:rsidRPr="0067721F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 xml:space="preserve">В соответствии с ГОСТ Р 32424-2013 препарат ФэнсДи, КС классифицируется как химическая продукция </w:t>
      </w:r>
      <w:r w:rsidRPr="0067721F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1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</w:t>
      </w:r>
      <w:r w:rsidRPr="0067721F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класса опасности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тельной группе гидробионтов - зоопланктону).</w:t>
      </w:r>
    </w:p>
    <w:p w14:paraId="30833C08" w14:textId="47734049" w:rsidR="0067721F" w:rsidRPr="0067721F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соответствии с пп. 6 п. 15 статьи 65 «Водного кодекса Российской Федерации» запрещено применение препарата ФэнсДи, КС в пределах водоохранных зон, включая их частный случай - рыбоохранные зоны. Кроме того, необходимо соблюдать буферную по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лосу шириной не менее 200 м от береговой линии водного объекта.</w:t>
      </w:r>
    </w:p>
    <w:p w14:paraId="35A2C8A3" w14:textId="0175E429" w:rsidR="0067721F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 связи с возможной аккумуляцией действующих веществ препарата в почве в количествах, оказывающих воздействие на репродуктивную способность представительной группы педобионтов (дождевых червей) не рекомендуется применение препарата ФэнсДи, КС на одном и том же поле в течение трёх и более ле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т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подряд.</w:t>
      </w:r>
    </w:p>
    <w:p w14:paraId="04C6FDF4" w14:textId="6BB19AEB" w:rsidR="00F05350" w:rsidRPr="0067721F" w:rsidRDefault="00F05350" w:rsidP="00F0535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F05350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Вопрос о возможности использования соломы зерновых культур, ботвы сахарной свеклы, зеленой массы подсолнечника и кукурузы на корм животным подлежит рассмотрению органами государственного ветеринарного надзора.</w:t>
      </w:r>
    </w:p>
    <w:p w14:paraId="07013B19" w14:textId="77777777" w:rsidR="00085157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Применение пестицида ФэнсДи, КС (140 г/л клотианидина + 100 г/л лямбда-цигалотрина) требует соблюдения положений, изложенных в «Инструкции по профилак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softHyphen/>
        <w:t>тике отравления пчел пестицидами, М</w:t>
      </w:r>
      <w:r w:rsidR="0008515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., 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Госагропром СССР, 1989 г.» для высокоопасных веществ (1 класс опасности),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 </w:t>
      </w:r>
    </w:p>
    <w:p w14:paraId="4C3537A6" w14:textId="77777777" w:rsidR="00085157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проведение обработки растений вечером после захода солнца; </w:t>
      </w:r>
    </w:p>
    <w:p w14:paraId="6C612952" w14:textId="77777777" w:rsidR="00085157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при скорости ветра не более 1-2 м/с; </w:t>
      </w:r>
    </w:p>
    <w:p w14:paraId="62B0A0DA" w14:textId="77777777" w:rsidR="00085157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погранично-защитная зона для пчел не менее 4-5 км; </w:t>
      </w:r>
    </w:p>
    <w:p w14:paraId="40F7E4DD" w14:textId="33FB69FE" w:rsidR="0067721F" w:rsidRPr="0067721F" w:rsidRDefault="0067721F" w:rsidP="0067721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- ограничение лёта пчел не менее 4-6 сут</w:t>
      </w:r>
      <w:r w:rsidR="00085157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. </w:t>
      </w:r>
      <w:r w:rsidRPr="0067721F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или удаление семей пчел из зоны обработки на срок более 6 сут.</w:t>
      </w:r>
    </w:p>
    <w:p w14:paraId="2637D800" w14:textId="77777777" w:rsidR="00C95FB5" w:rsidRPr="0078011E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bidi="ru-RU"/>
          <w14:ligatures w14:val="none"/>
        </w:rPr>
      </w:pPr>
    </w:p>
    <w:p w14:paraId="476638E3" w14:textId="77777777" w:rsidR="00C95FB5" w:rsidRPr="002B6C58" w:rsidRDefault="00C95FB5" w:rsidP="00C95FB5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34" w:name="_Toc185841229"/>
      <w:r w:rsidRPr="00DA38A7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6</w:t>
      </w:r>
      <w:r w:rsidRPr="002B6C58">
        <w:rPr>
          <w:rFonts w:ascii="Times New Roman" w:hAnsi="Times New Roman"/>
          <w:b/>
          <w:bCs/>
          <w:kern w:val="0"/>
          <w:sz w:val="28"/>
          <w:szCs w:val="28"/>
          <w:lang w:eastAsia="ru-RU"/>
          <w14:ligatures w14:val="none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834"/>
    </w:p>
    <w:p w14:paraId="37A141D8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4067CC18" w14:textId="38306E23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 w:rsidR="00AE26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90D7947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44F27A5A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254C9534" w14:textId="2D29810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AE26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инсектицидом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604C2D0" w14:textId="61B10CCF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Применение </w:t>
      </w:r>
      <w:r w:rsidR="00AE26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7FB24DA5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от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05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.2024</w:t>
      </w:r>
      <w:r w:rsidRPr="00E261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609F972" w14:textId="77777777" w:rsidR="0009348E" w:rsidRPr="0009348E" w:rsidRDefault="00C95FB5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</w:t>
      </w:r>
      <w:r w:rsidR="0009348E"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Погрузочно-разгрузочные работы проводить с применением средств механизации, аккуратно, без бросков, толчков и ударов.</w:t>
      </w:r>
    </w:p>
    <w:p w14:paraId="37B35D6F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Перевозку осуществлять с использованием специально предназначенного и оборудованного для этих целей транспорта в соответствии с правилами перевозки опасных грузов, действующими на транспорте данного вида.</w:t>
      </w:r>
    </w:p>
    <w:p w14:paraId="253E28D4" w14:textId="75D8DB34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Перевозка осуществляется в присутствии ответственного лица. Лица, занятые перевозкой, погрузочно-разгрузочными работами, хранением,</w:t>
      </w:r>
      <w:r w:rsidRPr="0009348E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применением препарата должны ознакомиться с рекомендациями о транспортировке, применении и хранении, знать опасные свойства препарата,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ситуаций, способы и средства пожаротушения, обезвреживания, оказания первой доврачебной помощи.</w:t>
      </w:r>
    </w:p>
    <w:p w14:paraId="5CB12428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допускать совместную перевозку препарата и других грузов.</w:t>
      </w:r>
    </w:p>
    <w:p w14:paraId="12C4F5E4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время транспортировки запрещается присутствие на транспортном средстве посторонних лиц.</w:t>
      </w:r>
    </w:p>
    <w:p w14:paraId="77144F0D" w14:textId="1481173E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После завершения работ транспортные средства подвергаются влажной уборке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1DDE2CE" w14:textId="0039C96A" w:rsidR="0009348E" w:rsidRPr="0009348E" w:rsidRDefault="00C95FB5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09348E"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хранить в закрытой промаркированной заводской таре в сухих, закрытых, имеющих принудительную вентиляцию помещениях, предназначенных для хранения пестицидов.</w:t>
      </w:r>
      <w:r w:rsid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9348E"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Предохранять от попадания прямых солнечных лучей, воздействия источников тепла, огня, искр, принимать меры против возникновения электростатических разрядов.</w:t>
      </w:r>
    </w:p>
    <w:p w14:paraId="3852A1BF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Хранить отдельно от продуктов питания, напитков, кормов, различных предметов хозяйственного и бытового назначения.</w:t>
      </w:r>
    </w:p>
    <w:p w14:paraId="5513FCF8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допускать контакта препарата с водой и другими жидкостями, разлива продукта, контакта с препаратом детей и животных.</w:t>
      </w:r>
    </w:p>
    <w:p w14:paraId="7ADCAC1A" w14:textId="77777777" w:rsidR="0009348E" w:rsidRPr="0009348E" w:rsidRDefault="0009348E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9348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Гарантийный срок хранения 2 года со дня изготовления.</w:t>
      </w:r>
    </w:p>
    <w:p w14:paraId="02A732DC" w14:textId="7EC364DE" w:rsidR="00C95FB5" w:rsidRDefault="00C95FB5" w:rsidP="000934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6356D399" w14:textId="77777777" w:rsidR="00C95FB5" w:rsidRPr="00E26153" w:rsidRDefault="00C95FB5" w:rsidP="00C95FB5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35" w:name="_Toc138952594"/>
      <w:bookmarkStart w:id="836" w:name="_Toc142312943"/>
      <w:bookmarkStart w:id="837" w:name="_Toc146806501"/>
      <w:bookmarkStart w:id="838" w:name="_Toc146806549"/>
      <w:bookmarkStart w:id="839" w:name="_Toc147327274"/>
      <w:bookmarkStart w:id="840" w:name="_Toc147327703"/>
      <w:bookmarkStart w:id="841" w:name="_Toc147930840"/>
      <w:bookmarkStart w:id="842" w:name="_Toc147930872"/>
      <w:bookmarkStart w:id="843" w:name="_Toc152336469"/>
      <w:bookmarkStart w:id="844" w:name="_Toc152336501"/>
      <w:bookmarkStart w:id="845" w:name="_Toc153455335"/>
      <w:bookmarkStart w:id="846" w:name="_Toc161226504"/>
      <w:bookmarkStart w:id="847" w:name="_Toc161226536"/>
      <w:bookmarkStart w:id="848" w:name="_Toc162516299"/>
      <w:bookmarkStart w:id="849" w:name="_Toc165976709"/>
      <w:bookmarkStart w:id="850" w:name="_Toc185841230"/>
      <w:r w:rsidRPr="00E261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14:paraId="15007ED6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0E9196" w14:textId="13C5BF59" w:rsidR="00C95FB5" w:rsidRPr="00FD1947" w:rsidRDefault="00C95FB5" w:rsidP="00FD194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5074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FD1947" w:rsidRPr="00FD19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ФэнсДи, КС (140 г/л клотианидина + 100 г/л лямбда-цигалотрина)</w:t>
      </w:r>
      <w:r w:rsidR="00FD194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 xml:space="preserve"> 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7CF40A05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 лет</w:t>
      </w: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установленным регламентом применения.</w:t>
      </w:r>
    </w:p>
    <w:p w14:paraId="39315C8D" w14:textId="77777777" w:rsidR="00C95FB5" w:rsidRPr="00E26153" w:rsidRDefault="00C95FB5" w:rsidP="00C95FB5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35B85514" w14:textId="77777777" w:rsidR="00C95FB5" w:rsidRPr="00B9490F" w:rsidRDefault="00C95FB5" w:rsidP="00C95FB5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51" w:name="_Toc138952597"/>
      <w:bookmarkStart w:id="852" w:name="_Toc142312946"/>
      <w:bookmarkStart w:id="853" w:name="_Toc146806504"/>
      <w:bookmarkStart w:id="854" w:name="_Toc146806552"/>
      <w:bookmarkStart w:id="855" w:name="_Toc147327277"/>
      <w:bookmarkStart w:id="856" w:name="_Toc147327704"/>
      <w:bookmarkStart w:id="857" w:name="_Toc147930841"/>
      <w:bookmarkStart w:id="858" w:name="_Toc147930873"/>
      <w:bookmarkStart w:id="859" w:name="_Toc152336470"/>
      <w:bookmarkStart w:id="860" w:name="_Toc152336502"/>
      <w:bookmarkStart w:id="861" w:name="_Toc153455336"/>
      <w:bookmarkStart w:id="862" w:name="_Toc161226505"/>
      <w:bookmarkStart w:id="863" w:name="_Toc161226537"/>
      <w:bookmarkStart w:id="864" w:name="_Toc162516300"/>
      <w:bookmarkStart w:id="865" w:name="_Toc165976710"/>
      <w:bookmarkStart w:id="866" w:name="_Toc185841231"/>
      <w:r w:rsidRPr="00B9490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7BA4C185" w14:textId="77777777" w:rsidR="00C95FB5" w:rsidRPr="00B9490F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7AA102AD" w14:textId="30B2B326" w:rsidR="00C95FB5" w:rsidRPr="00E35135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>Выводы и заключения по результатам оценки воздействия на окружающую</w:t>
      </w:r>
      <w:r w:rsidR="00B35364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B9490F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среду препарата </w:t>
      </w:r>
      <w:r w:rsidR="008E64F9" w:rsidRPr="008E64F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ФэнсДи, КС (140 г/л клотианидина + 100 г/л лямбда-цигалотрина)</w:t>
      </w:r>
    </w:p>
    <w:p w14:paraId="0DF08E54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6090DA25" w14:textId="185FBD14" w:rsidR="00C95FB5" w:rsidRPr="00E26153" w:rsidRDefault="00C95FB5" w:rsidP="00C95FB5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8E64F9" w:rsidRPr="008E64F9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ФэнсДи, КС (140 г/л клотианидина + 100 г/л лямбда-цигалотрина)</w:t>
      </w:r>
      <w:r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6DA1A730" w14:textId="77777777" w:rsidR="008E64F9" w:rsidRPr="008E64F9" w:rsidRDefault="00C95FB5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351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8E64F9"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Исходя из токсиколого-гигиенической характеристики препарата, регламентов его применения и предусмотренных мер безопасности пестицид ФэнсДи, КС (140+100 г/л) соответствует действующим в Российской Федерации санитарным нормам и правилам.</w:t>
      </w:r>
    </w:p>
    <w:p w14:paraId="7DAFD41D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с токсиколого-гигиенических позиций считаем возможной государственную регистрацию сроком па 10 лет препарата ФэнсДи, КС (140+100</w:t>
      </w:r>
      <w:r w:rsidRPr="008E64F9">
        <w:rPr>
          <w:rFonts w:ascii="Times New Roman CYR" w:hAnsi="Times New Roman CYR" w:cs="Times New Roman CYR"/>
          <w:color w:val="000000"/>
          <w:kern w:val="0"/>
          <w:sz w:val="24"/>
          <w:szCs w:val="24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г/л), д.в. клотианидин (чистота технического продукта не менее 97.5%)+лямбда-цигалотрин (чистота технического продукта не менее 90%) и его использование в условиях сельского хозяйства в качестве инсектицида при наземном применении на следующих культурах: </w:t>
      </w:r>
    </w:p>
    <w:p w14:paraId="3BC16611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- пшеница яровая и озимая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однократное опрыскивание всходов против листовых хлебных блошек нормой расхода 0.1-0.15 л/га (расход рабочей жидкости 100-200 л/га) или однократное опрыскивание в период вегетации против клопа вредная черепашка, злаковой тли, хлебных жуков, трипсов с нормой расхода 0.1-0.15 л/га (расход рабочей жидкости 200-400 л/га), срок ожидания -</w:t>
      </w:r>
      <w:r w:rsidR="00B353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40 дней; </w:t>
      </w:r>
    </w:p>
    <w:p w14:paraId="068EA804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- пшеница озимая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однократное опрыскивание всходов против хлебной жужелицы с нормой расхода 0.15 л/га, расход рабочей жидкости 100-200 л/га, срок ожидания - 40 дней; </w:t>
      </w:r>
    </w:p>
    <w:p w14:paraId="25F3E743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lastRenderedPageBreak/>
        <w:t>- ячмень яровой и озимый -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однократное опрыскивание в период вегетации против пьявицы, трипсов, злаковой тли с нормой расхода 0.1-0.15 л/га, расход рабочей жидкости 200-400 л/га, срок ожидания -</w:t>
      </w:r>
      <w:r w:rsidR="00B353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40 дней; </w:t>
      </w:r>
    </w:p>
    <w:p w14:paraId="0A17E523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- овес яровой и озимый -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однократное опрыскивание в период вегетации против злаковых мух, пьявицы, цикадки с нормой расхода 0.1-0.15 л/га, расход рабочей жидкости 200-400 л/га, срок ожидания - 40 дней; </w:t>
      </w:r>
    </w:p>
    <w:p w14:paraId="042579D3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- рапс яровой и озимый -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2-х кратное опрыскивание всходов против крестоцветных блошек с нормой расхода 0.1-0.15 л/га (расход рабочей жидкости 100-200 л/га), или 2-х кратное опрыскивание в период вегетации против рапсового пилильщика с нормой расхода 0.1-0.15 л/га (расход рабочей жидкости 100-300 л/га), или 2-х кратное опрыскивание в период вегетации против рапсового цветоеда, рапсового семенного скрытнохоботника, капустной моли с нормой расхода 0.1-0.15 л/га (расход рабочей жидкости 200-400 л/га), срок ожидания - 50 дней; </w:t>
      </w:r>
    </w:p>
    <w:p w14:paraId="4157CBD1" w14:textId="77777777" w:rsidR="00B35364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- соя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- 2-х кратное опрыскивание всходов против подгрызающих совок, клубеньковых долгоносиков с нормой расхода 0.15-0.25 л/га (расход рабочей жидкости 100-200 л/га) или 2-х кратное опрыскивание в период вегетации против акациевой (бобовой) огневки, соевой плодожорки с нормой расхода 0.15-0.25 л/га (расход рабочей жидкости 200-400 л/га), срок ожидания - 21 день; </w:t>
      </w:r>
    </w:p>
    <w:p w14:paraId="48394DDE" w14:textId="77777777" w:rsidR="00B35364" w:rsidRDefault="008E64F9" w:rsidP="00B353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-</w:t>
      </w:r>
      <w:r w:rsidR="00B3536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подсолнечник -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однократное опрыскивание всходов против долгоносиков нормой расхода 0.15-0.25 л/га (расход рабочей жидкости 100-200 л/га) или</w:t>
      </w:r>
      <w:r w:rsidR="00B3536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однократное опрыскивание в период вегетации против лугового мотылька, тли с нормой расхода 0.15-0.25 л/га (расход рабочей жидкости 200-400 л/га), срок ожидания - 28 дней; </w:t>
      </w:r>
    </w:p>
    <w:p w14:paraId="6ECE3A3F" w14:textId="77777777" w:rsidR="00B35364" w:rsidRDefault="008E64F9" w:rsidP="00B353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-</w:t>
      </w:r>
      <w:r w:rsidR="00B3536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свекла сахарная -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2-х кратное опрыскивание всходов против свекловичных долгоносиков, свекловичных блошек нормой расхода 0.1-0.2 л/га (расход рабочей жидкости 100-200 л/га) или 2-х кратное опрыскивание в период вегетации против свекловичной тли, лугового мотылька с нормой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расхода 0.1-0.2 л/га (расход рабочей жидкости 200-400 л/га), срок ожидания - 14 дней; </w:t>
      </w:r>
    </w:p>
    <w:p w14:paraId="644D3F83" w14:textId="37DA6D42" w:rsidR="008E64F9" w:rsidRPr="008E64F9" w:rsidRDefault="008E64F9" w:rsidP="00B3536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-</w:t>
      </w:r>
      <w:r w:rsidR="00B3536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кукуруза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</w:t>
      </w:r>
      <w:r w:rsidR="00962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однократное опрыскивание в период вегетации против лугового мотылька, хлопковой совки, кукурузного стеблевого мотылька с нормой расхода 0.15-0.25 л/га, расход рабочей жидкости 200-400 л/га, срок ожидания - 21 день.</w:t>
      </w:r>
    </w:p>
    <w:p w14:paraId="028A6686" w14:textId="519E3B77" w:rsidR="008E64F9" w:rsidRPr="008E64F9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Срок безопасного выхода людей на обработанные препаратом площади для проведения механизированных работ</w:t>
      </w:r>
      <w:r w:rsidR="00962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- 3 дня.</w:t>
      </w:r>
    </w:p>
    <w:p w14:paraId="32A432AA" w14:textId="77777777" w:rsidR="008E64F9" w:rsidRPr="008E64F9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Вопрос о возможности использования соломы зерновых культур, ботвы сахарной свеклы, зеленой массы подсолнечника и кукурузы на корм животным подлежит рассмотрению органами государственного ветеринарного надзора.</w:t>
      </w:r>
    </w:p>
    <w:p w14:paraId="603867DE" w14:textId="488CDBAC" w:rsidR="008E64F9" w:rsidRPr="008E64F9" w:rsidRDefault="008E64F9" w:rsidP="008E64F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решения вопроса о возможности регистрации препарата на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нуте и горохе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необходимо разработать и утвердить в установленном порядке МДУ клотианидина и лямбда-цигало</w:t>
      </w:r>
      <w:r w:rsidR="009621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рина в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нуте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 условии предоставления данных по изучению остаточных количеств д.в. за 2 сезона из 3-х почвенно-климатических зон России) и МДУ клотианидина в </w:t>
      </w:r>
      <w:r w:rsidRPr="008E64F9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горохе</w:t>
      </w:r>
      <w:r w:rsidRPr="008E64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(вместо ВМДУ бобовые для импортируемой продукции).</w:t>
      </w:r>
    </w:p>
    <w:p w14:paraId="37086317" w14:textId="2F93F69D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соответствии с ГОСТ Р 32424-2013 препарат ФэнсДи, КС классифицируется как химическая продукция </w:t>
      </w:r>
      <w:r w:rsidRPr="00502962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1</w:t>
      </w: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02962">
        <w:rPr>
          <w:rFonts w:ascii="Times New Roman" w:eastAsia="Times New Roman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класса опасности</w:t>
      </w: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для водных организмов (по наиболее чувствительной группе гидробионтов - зоопланктону).</w:t>
      </w:r>
    </w:p>
    <w:p w14:paraId="57CE27EB" w14:textId="6D70DE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соответствии с пп. 6 п. 15 статьи 65 «Водного кодекса Российской Федерации» запрещено применение препарата ФэнсДи, КС в пределах водоохранных зон, включая их частный случай - рыбоохранные зоны. Кроме того, необходимо соблюдать буферную полосу шириной не менее 200 м от береговой линии водного объекта.</w:t>
      </w:r>
    </w:p>
    <w:p w14:paraId="1ADE55EA" w14:textId="777777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В связи с возможной аккумуляцией действующих веществ препарата в почве в количествах, оказывающих воздействие на репродуктивную способность представительной группы педобионтов (дождевых червей) не </w:t>
      </w: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рекомендуется применение препарата ФэнсДи, КС на одном и том же поле в течение трёх и более лет подряд.</w:t>
      </w:r>
    </w:p>
    <w:p w14:paraId="3B6791C5" w14:textId="396AA562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Применение пестицида ФэнсДи, КС (140 г/л клотианидина + 100 г/л лямбда-цигалотрина) требует соблюдения положений, изложенных в «Инструкции по профилактике отравления пчел пестицидами, М., Госагропром СССР, 1989 г.» для высокоопасных веществ (1 класс опасности),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 </w:t>
      </w:r>
    </w:p>
    <w:p w14:paraId="0F500E35" w14:textId="777777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- проведение обработки растений вечером после захода солнца; </w:t>
      </w:r>
    </w:p>
    <w:p w14:paraId="0D3DC05A" w14:textId="777777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- при скорости ветра не более 1-2 м/с; </w:t>
      </w:r>
    </w:p>
    <w:p w14:paraId="1508FFE9" w14:textId="777777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- погранично-защитная зона для пчел не менее 4-5 км; </w:t>
      </w:r>
    </w:p>
    <w:p w14:paraId="154E3E80" w14:textId="77777777" w:rsidR="00502962" w:rsidRPr="00502962" w:rsidRDefault="00502962" w:rsidP="0050296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50296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- ограничение лёта пчел не менее 4-6 сут. или удаление семей пчел из зоны обработки на срок более 6 сут.</w:t>
      </w:r>
    </w:p>
    <w:p w14:paraId="2A19DB1C" w14:textId="6B4D3849" w:rsidR="008F39D7" w:rsidRPr="008F39D7" w:rsidRDefault="008F39D7" w:rsidP="008F39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F39D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Запрещается применение препарата в личных подсобных хозяйствах, авиационным методом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997EC46" w14:textId="77777777" w:rsidR="008F39D7" w:rsidRPr="008F39D7" w:rsidRDefault="008F39D7" w:rsidP="008F39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F39D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Запрещаются работы с препаратом без средств индивидуальной защиты органов дыхания, глаз и кожи.</w:t>
      </w:r>
    </w:p>
    <w:p w14:paraId="42865806" w14:textId="77777777" w:rsidR="008F39D7" w:rsidRPr="008F39D7" w:rsidRDefault="008F39D7" w:rsidP="008F39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F39D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связи с ингаляционной опасностью препарата, работы с ним должны проводиться только специалистами по защите растений, или под их контролем, или лицами, прошедшими специальную профессиональную подготовку.</w:t>
      </w:r>
    </w:p>
    <w:p w14:paraId="0707B5B5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4DD29D5F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E26153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lastRenderedPageBreak/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1B398027" w14:textId="71215BF1" w:rsidR="008F39D7" w:rsidRPr="008F39D7" w:rsidRDefault="00C95FB5" w:rsidP="008F39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ФэнсДи, КС (140 г/л клотианидина + 100 г/л лямбда-цигалотрина)</w:t>
      </w:r>
      <w:r w:rsid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допустим в качестве инсектицида 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в борьбе с жесткокрылыми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(Coleopter</w:t>
      </w:r>
      <w:r w:rsid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val="en-US" w:bidi="ru-RU"/>
          <w14:ligatures w14:val="none"/>
        </w:rPr>
        <w:t>a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двукрылыми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(Diptera),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равнокрылыми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(Homoptera),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перепончатокрылыми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(Hymenoptera),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трипсами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(Thysanoptera),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чешуекрылыми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(Lepidoptera),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 xml:space="preserve"> полужесткокрылыми </w:t>
      </w:r>
      <w:r w:rsidR="008F39D7" w:rsidRPr="008F39D7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  <w:lang w:bidi="ru-RU"/>
          <w14:ligatures w14:val="none"/>
        </w:rPr>
        <w:t>(Hemiptera)</w:t>
      </w:r>
      <w:r w:rsidR="008F39D7" w:rsidRPr="008F39D7">
        <w:rPr>
          <w:rFonts w:ascii="Times New Roman" w:eastAsia="Aptos" w:hAnsi="Times New Roman" w:cs="Times New Roman"/>
          <w:color w:val="000000"/>
          <w:kern w:val="0"/>
          <w:sz w:val="28"/>
          <w:szCs w:val="28"/>
          <w:lang w:bidi="ru-RU"/>
          <w14:ligatures w14:val="none"/>
        </w:rPr>
        <w:t>.</w:t>
      </w:r>
    </w:p>
    <w:p w14:paraId="342DF4DC" w14:textId="59F5F377" w:rsidR="00C95FB5" w:rsidRPr="008F39D7" w:rsidRDefault="00C95FB5" w:rsidP="008F39D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</w:t>
      </w:r>
      <w:r w:rsidR="0066743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ФэнсДи, КС (140 г/л клотианидина + 100 г/л лямбда-цигалотрина)</w:t>
      </w:r>
      <w:r w:rsidRPr="00E26153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6217717D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3869B2E2" w14:textId="243D4E5B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Проведенная оценка воздействия (оценка экологического риска) </w:t>
      </w:r>
      <w:r w:rsidR="0066743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</w:t>
      </w:r>
      <w:r w:rsidR="00667431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инсектицида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окружающую среду.</w:t>
      </w:r>
    </w:p>
    <w:p w14:paraId="4A006636" w14:textId="77777777" w:rsidR="00C95FB5" w:rsidRPr="00E26153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Выполненная токсиколого-гигиеническая оценка воздействия препарата на человека, регламентов его применения и предусмотренных мер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безопасности, установила их соответствие действующим в Российской Федерации санитарным нормам и правилам.</w:t>
      </w:r>
    </w:p>
    <w:p w14:paraId="0C5E04DB" w14:textId="6496DD52" w:rsidR="00C95FB5" w:rsidRPr="008F39D7" w:rsidRDefault="00C95FB5" w:rsidP="008F39D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="008F39D7" w:rsidRPr="008F39D7">
        <w:rPr>
          <w:rFonts w:ascii="Times New Roman" w:eastAsia="Aptos" w:hAnsi="Times New Roman" w:cs="Times New Roman"/>
          <w:iCs/>
          <w:color w:val="000000"/>
          <w:kern w:val="0"/>
          <w:sz w:val="28"/>
          <w:szCs w:val="28"/>
          <w:lang w:bidi="ru-RU"/>
          <w14:ligatures w14:val="none"/>
        </w:rPr>
        <w:t>ФэнсДи, КС (140 г/л клотианидина + 100 г/л лямбда-цигалотрина)</w:t>
      </w:r>
      <w:r w:rsidRPr="00E26153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E2615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0DECF3DE" w14:textId="77777777" w:rsidR="00C95FB5" w:rsidRDefault="00C95FB5" w:rsidP="00C95FB5">
      <w:pP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65448DD" w14:textId="77777777" w:rsidR="00C95FB5" w:rsidRPr="00993794" w:rsidRDefault="00C95FB5" w:rsidP="00C95FB5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67" w:name="_Toc185841232"/>
      <w:r w:rsidRPr="00D9315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</w:t>
      </w:r>
      <w:r w:rsidRPr="0099379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ПЕРЕЧЕНЬ ДОКУМЕНТОВ ПО НОРМАТИВНО-МЕТОДИЧЕСКОМУ ОБЕСПЕЧЕНИЮ И ИСПОЛЬЗУЕМАЯ ЛИТЕРАТУРА</w:t>
      </w:r>
      <w:bookmarkEnd w:id="867"/>
    </w:p>
    <w:p w14:paraId="7A7C2F7B" w14:textId="77777777" w:rsidR="00C95FB5" w:rsidRPr="00D93152" w:rsidRDefault="00C95FB5" w:rsidP="00C95FB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68" w:name="_Hlk117606482"/>
      <w:r w:rsidRPr="00D93152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p w14:paraId="093682CA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1. Федеральный закон от 10.01.2002 N 7-ФЗ (ред. от 08.08.2024) "Об охране окружающей среды" (с изменениями и дополнениями, вступившими в силу с 01.09.2024).</w:t>
      </w:r>
    </w:p>
    <w:p w14:paraId="0B4431AA" w14:textId="77777777" w:rsidR="00C95FB5" w:rsidRPr="004A480D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4A480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2. Федеральный закон от 19 июля 1997 г. № 109-ФЗ (ред. от 08.08.2024) «О безопасном обращении с пестицидами и агрохимикатами» (с изменениями и дополнениями, вступившими в силу с 01.09.2024).</w:t>
      </w:r>
    </w:p>
    <w:p w14:paraId="5231F5AA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3. Федеральный закон от 23.11.1995 N 174-ФЗ (ред. от 08.08.2024) "Об экологической экспертизе" (с изменениями и дополнениями, вступившими в силу с 01.09.2024).</w:t>
      </w:r>
    </w:p>
    <w:p w14:paraId="61AA495B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4. «Водный кодекс Российской Федерации» от 03.06.2006 № 74-ФЗ (ред. от 08.08.2024) (с изменениями и дополнениями, вступившими в силу с 01.09.2024).</w:t>
      </w:r>
    </w:p>
    <w:p w14:paraId="5CCD16A7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5. </w:t>
      </w:r>
      <w:bookmarkStart w:id="869" w:name="_Hlk169800842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«Земельный кодекс Российской Федерации» от 25.10.2001 № 136-ФЗ </w:t>
      </w:r>
      <w:bookmarkEnd w:id="869"/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(ред. от 08.08.2024) (с изменениями и дополнениями, вступившими в силу с 01.09.2024).</w:t>
      </w:r>
    </w:p>
    <w:p w14:paraId="42EAE267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6. Федеральный закон от 30.03.1999 N 52-ФЗ (ред. от 08.08.2024) "О санитарно-эпидемиологическом благополучии населения" (с изменениями и дополнениями, вступившими в силу с 19.08.2024).</w:t>
      </w:r>
    </w:p>
    <w:p w14:paraId="47FC6C2C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7. Федеральный закон от 24.06.1998 N 89-ФЗ (ред. от 08.08.2024) "Об отходах производства и потребления" (с изменениями и дополнениями, вступившими в силу с 01.09.2024).</w:t>
      </w:r>
    </w:p>
    <w:p w14:paraId="39CEBD42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Иные федеральные документы.</w:t>
      </w:r>
    </w:p>
    <w:p w14:paraId="4B3F6EAF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5B860404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3F55027E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B4D6AF9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240DAC13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B8F11AB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7AA5B2DF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41CC087A" w14:textId="77777777" w:rsidR="00C95FB5" w:rsidRPr="00D93152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4B6E06B6" w14:textId="77777777" w:rsidR="00C95FB5" w:rsidRPr="00D05505" w:rsidRDefault="00C95FB5" w:rsidP="00C95FB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D9315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868"/>
    </w:p>
    <w:p w14:paraId="76AF8A2B" w14:textId="77777777" w:rsidR="00D40054" w:rsidRDefault="00D40054"/>
    <w:sectPr w:rsidR="00D40054" w:rsidSect="00C95FB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E657" w14:textId="77777777" w:rsidR="00B3092E" w:rsidRDefault="00B3092E">
      <w:pPr>
        <w:spacing w:after="0" w:line="240" w:lineRule="auto"/>
      </w:pPr>
      <w:r>
        <w:separator/>
      </w:r>
    </w:p>
  </w:endnote>
  <w:endnote w:type="continuationSeparator" w:id="0">
    <w:p w14:paraId="2B27E57D" w14:textId="77777777" w:rsidR="00B3092E" w:rsidRDefault="00B3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D08BA" w14:textId="77777777" w:rsidR="00B3092E" w:rsidRDefault="00B3092E">
      <w:pPr>
        <w:spacing w:after="0" w:line="240" w:lineRule="auto"/>
      </w:pPr>
      <w:r>
        <w:separator/>
      </w:r>
    </w:p>
  </w:footnote>
  <w:footnote w:type="continuationSeparator" w:id="0">
    <w:p w14:paraId="12778D68" w14:textId="77777777" w:rsidR="00B3092E" w:rsidRDefault="00B30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1262843"/>
      <w:docPartObj>
        <w:docPartGallery w:val="Page Numbers (Top of Page)"/>
        <w:docPartUnique/>
      </w:docPartObj>
    </w:sdtPr>
    <w:sdtContent>
      <w:p w14:paraId="502F7357" w14:textId="77777777" w:rsidR="00C17DDF" w:rsidRDefault="000000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68AF17" w14:textId="77777777" w:rsidR="00C17DDF" w:rsidRDefault="00C17DD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262625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217667266">
    <w:abstractNumId w:val="6"/>
  </w:num>
  <w:num w:numId="2" w16cid:durableId="388917358">
    <w:abstractNumId w:val="7"/>
  </w:num>
  <w:num w:numId="3" w16cid:durableId="164824818">
    <w:abstractNumId w:val="5"/>
  </w:num>
  <w:num w:numId="4" w16cid:durableId="345598676">
    <w:abstractNumId w:val="0"/>
  </w:num>
  <w:num w:numId="5" w16cid:durableId="147484871">
    <w:abstractNumId w:val="1"/>
  </w:num>
  <w:num w:numId="6" w16cid:durableId="1300842134">
    <w:abstractNumId w:val="2"/>
  </w:num>
  <w:num w:numId="7" w16cid:durableId="998659157">
    <w:abstractNumId w:val="3"/>
  </w:num>
  <w:num w:numId="8" w16cid:durableId="945999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FB5"/>
    <w:rsid w:val="00016823"/>
    <w:rsid w:val="00040062"/>
    <w:rsid w:val="000669EB"/>
    <w:rsid w:val="00085157"/>
    <w:rsid w:val="0009348E"/>
    <w:rsid w:val="000D1672"/>
    <w:rsid w:val="001269C5"/>
    <w:rsid w:val="00142632"/>
    <w:rsid w:val="00157D3F"/>
    <w:rsid w:val="001775E3"/>
    <w:rsid w:val="00191F1B"/>
    <w:rsid w:val="001941C7"/>
    <w:rsid w:val="001B7C10"/>
    <w:rsid w:val="001E7BBA"/>
    <w:rsid w:val="001F6FAE"/>
    <w:rsid w:val="0023347F"/>
    <w:rsid w:val="00246694"/>
    <w:rsid w:val="00276B02"/>
    <w:rsid w:val="002951EE"/>
    <w:rsid w:val="00297106"/>
    <w:rsid w:val="002E28A5"/>
    <w:rsid w:val="0032605C"/>
    <w:rsid w:val="00356EAA"/>
    <w:rsid w:val="0036026B"/>
    <w:rsid w:val="00392FD9"/>
    <w:rsid w:val="003B5B8B"/>
    <w:rsid w:val="003C1EAF"/>
    <w:rsid w:val="003D4E54"/>
    <w:rsid w:val="0044211E"/>
    <w:rsid w:val="004515B4"/>
    <w:rsid w:val="00451638"/>
    <w:rsid w:val="00455D9A"/>
    <w:rsid w:val="004709DF"/>
    <w:rsid w:val="004846C8"/>
    <w:rsid w:val="00491EF7"/>
    <w:rsid w:val="0049794F"/>
    <w:rsid w:val="004B2FE9"/>
    <w:rsid w:val="004B6A32"/>
    <w:rsid w:val="004F51EE"/>
    <w:rsid w:val="004F538E"/>
    <w:rsid w:val="00502962"/>
    <w:rsid w:val="00520294"/>
    <w:rsid w:val="0053341B"/>
    <w:rsid w:val="00554261"/>
    <w:rsid w:val="00570A5A"/>
    <w:rsid w:val="005C6F57"/>
    <w:rsid w:val="005E41B5"/>
    <w:rsid w:val="005E6976"/>
    <w:rsid w:val="00606298"/>
    <w:rsid w:val="00625C04"/>
    <w:rsid w:val="006271F8"/>
    <w:rsid w:val="00631CB2"/>
    <w:rsid w:val="00660A5C"/>
    <w:rsid w:val="0066479C"/>
    <w:rsid w:val="00667431"/>
    <w:rsid w:val="0067721F"/>
    <w:rsid w:val="00690A70"/>
    <w:rsid w:val="006B2ED7"/>
    <w:rsid w:val="006B5A2F"/>
    <w:rsid w:val="006E0166"/>
    <w:rsid w:val="006E1D48"/>
    <w:rsid w:val="00702C29"/>
    <w:rsid w:val="00712268"/>
    <w:rsid w:val="0071632B"/>
    <w:rsid w:val="007414DF"/>
    <w:rsid w:val="007B09EA"/>
    <w:rsid w:val="007C36FD"/>
    <w:rsid w:val="007C3926"/>
    <w:rsid w:val="007E7EF6"/>
    <w:rsid w:val="0080779D"/>
    <w:rsid w:val="00872321"/>
    <w:rsid w:val="00874190"/>
    <w:rsid w:val="008B021A"/>
    <w:rsid w:val="008B5F14"/>
    <w:rsid w:val="008E64F9"/>
    <w:rsid w:val="008E7871"/>
    <w:rsid w:val="008F39D7"/>
    <w:rsid w:val="008F6B8D"/>
    <w:rsid w:val="0091725A"/>
    <w:rsid w:val="00926039"/>
    <w:rsid w:val="00940B60"/>
    <w:rsid w:val="00953B72"/>
    <w:rsid w:val="0096211B"/>
    <w:rsid w:val="00970776"/>
    <w:rsid w:val="009714EB"/>
    <w:rsid w:val="00971F5B"/>
    <w:rsid w:val="00973279"/>
    <w:rsid w:val="009A0D81"/>
    <w:rsid w:val="009A52AC"/>
    <w:rsid w:val="009C51D7"/>
    <w:rsid w:val="009E6A5B"/>
    <w:rsid w:val="009F0E9A"/>
    <w:rsid w:val="00A13175"/>
    <w:rsid w:val="00A30BD6"/>
    <w:rsid w:val="00A363AD"/>
    <w:rsid w:val="00A7199F"/>
    <w:rsid w:val="00AC4894"/>
    <w:rsid w:val="00AC768B"/>
    <w:rsid w:val="00AD0307"/>
    <w:rsid w:val="00AD6E39"/>
    <w:rsid w:val="00AE16D3"/>
    <w:rsid w:val="00AE2685"/>
    <w:rsid w:val="00B04D13"/>
    <w:rsid w:val="00B055FA"/>
    <w:rsid w:val="00B3092E"/>
    <w:rsid w:val="00B35364"/>
    <w:rsid w:val="00B50625"/>
    <w:rsid w:val="00B703A8"/>
    <w:rsid w:val="00BB0BF8"/>
    <w:rsid w:val="00BF3F3E"/>
    <w:rsid w:val="00BF4F1E"/>
    <w:rsid w:val="00C015B4"/>
    <w:rsid w:val="00C06894"/>
    <w:rsid w:val="00C17DDF"/>
    <w:rsid w:val="00C86E1F"/>
    <w:rsid w:val="00C957AC"/>
    <w:rsid w:val="00C95FB5"/>
    <w:rsid w:val="00C96EE7"/>
    <w:rsid w:val="00C97F63"/>
    <w:rsid w:val="00CC0E15"/>
    <w:rsid w:val="00CC185E"/>
    <w:rsid w:val="00CC52FE"/>
    <w:rsid w:val="00CC6805"/>
    <w:rsid w:val="00CF5406"/>
    <w:rsid w:val="00D120B8"/>
    <w:rsid w:val="00D40054"/>
    <w:rsid w:val="00D84279"/>
    <w:rsid w:val="00D9638A"/>
    <w:rsid w:val="00D978DB"/>
    <w:rsid w:val="00DA7AA9"/>
    <w:rsid w:val="00DB646C"/>
    <w:rsid w:val="00E40D46"/>
    <w:rsid w:val="00EA2C8F"/>
    <w:rsid w:val="00EE70C7"/>
    <w:rsid w:val="00EF0A1C"/>
    <w:rsid w:val="00F05350"/>
    <w:rsid w:val="00F71384"/>
    <w:rsid w:val="00FA7E97"/>
    <w:rsid w:val="00FB7819"/>
    <w:rsid w:val="00FC6A55"/>
    <w:rsid w:val="00FD0272"/>
    <w:rsid w:val="00FD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2FC43"/>
  <w15:chartTrackingRefBased/>
  <w15:docId w15:val="{FEA57173-CC08-44AE-8514-0A26E633F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962"/>
  </w:style>
  <w:style w:type="paragraph" w:styleId="1">
    <w:name w:val="heading 1"/>
    <w:basedOn w:val="a"/>
    <w:next w:val="a"/>
    <w:link w:val="10"/>
    <w:uiPriority w:val="9"/>
    <w:qFormat/>
    <w:rsid w:val="00C9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5F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5F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5F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5F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5F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5F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5F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5F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5F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5F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5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5FB5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C95F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C95F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C9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C95F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C95FB5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C95FB5"/>
  </w:style>
  <w:style w:type="character" w:styleId="ad">
    <w:name w:val="Hyperlink"/>
    <w:basedOn w:val="a0"/>
    <w:uiPriority w:val="99"/>
    <w:unhideWhenUsed/>
    <w:rsid w:val="00C95FB5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C95FB5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C95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C95FB5"/>
    <w:pPr>
      <w:spacing w:after="100" w:line="254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C95FB5"/>
    <w:pPr>
      <w:spacing w:after="100" w:line="254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C95FB5"/>
    <w:pPr>
      <w:spacing w:after="100" w:line="254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C95FB5"/>
    <w:pPr>
      <w:spacing w:after="100" w:line="254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C95FB5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C95FB5"/>
    <w:rPr>
      <w:rFonts w:ascii="Aptos" w:eastAsia="Aptos" w:hAnsi="Aptos" w:cs="Times New Roman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C95FB5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C95FB5"/>
    <w:rPr>
      <w:rFonts w:ascii="Aptos" w:eastAsia="Aptos" w:hAnsi="Aptos" w:cs="Times New Roman"/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C95FB5"/>
    <w:pPr>
      <w:spacing w:after="120" w:line="254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C95FB5"/>
    <w:rPr>
      <w:rFonts w:ascii="Aptos" w:eastAsia="Aptos" w:hAnsi="Aptos" w:cs="Times New Roman"/>
      <w:kern w:val="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C95FB5"/>
  </w:style>
  <w:style w:type="paragraph" w:styleId="af5">
    <w:name w:val="TOC Heading"/>
    <w:basedOn w:val="1"/>
    <w:next w:val="a"/>
    <w:uiPriority w:val="39"/>
    <w:semiHidden/>
    <w:unhideWhenUsed/>
    <w:qFormat/>
    <w:rsid w:val="00C95FB5"/>
    <w:pPr>
      <w:spacing w:before="240" w:after="0" w:line="256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C95FB5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7">
    <w:name w:val="Другое"/>
    <w:basedOn w:val="a"/>
    <w:link w:val="af6"/>
    <w:uiPriority w:val="99"/>
    <w:rsid w:val="00C95FB5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Основной текст_"/>
    <w:basedOn w:val="a0"/>
    <w:link w:val="13"/>
    <w:locked/>
    <w:rsid w:val="00C95FB5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8"/>
    <w:rsid w:val="00C95FB5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9">
    <w:name w:val="Placeholder Text"/>
    <w:basedOn w:val="a0"/>
    <w:uiPriority w:val="99"/>
    <w:semiHidden/>
    <w:rsid w:val="00C95FB5"/>
    <w:rPr>
      <w:color w:val="666666"/>
    </w:rPr>
  </w:style>
  <w:style w:type="table" w:styleId="afa">
    <w:name w:val="Table Grid"/>
    <w:basedOn w:val="a1"/>
    <w:uiPriority w:val="39"/>
    <w:rsid w:val="00C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C95F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4053-F818-4451-B94F-51294295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106</Pages>
  <Words>24946</Words>
  <Characters>142195</Characters>
  <Application>Microsoft Office Word</Application>
  <DocSecurity>0</DocSecurity>
  <Lines>1184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215</cp:revision>
  <dcterms:created xsi:type="dcterms:W3CDTF">2024-12-19T13:08:00Z</dcterms:created>
  <dcterms:modified xsi:type="dcterms:W3CDTF">2025-01-09T07:24:00Z</dcterms:modified>
</cp:coreProperties>
</file>